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556" w:rsidRDefault="00EA4556" w:rsidP="00EA4556">
      <w:pPr>
        <w:spacing w:after="0" w:line="240" w:lineRule="auto"/>
        <w:jc w:val="center"/>
        <w:rPr>
          <w:rFonts w:ascii="Arial" w:hAnsi="Arial" w:cs="Arial"/>
          <w:b/>
          <w:sz w:val="32"/>
          <w:szCs w:val="24"/>
          <w:u w:val="single"/>
        </w:rPr>
      </w:pPr>
      <w:r w:rsidRPr="00320AB0">
        <w:rPr>
          <w:rFonts w:ascii="Arial" w:hAnsi="Arial" w:cs="Arial"/>
          <w:b/>
          <w:sz w:val="32"/>
          <w:szCs w:val="24"/>
          <w:u w:val="single"/>
        </w:rPr>
        <w:t>COMPARATIVE STATEMENT OF COMMENTS OF PBS</w:t>
      </w:r>
    </w:p>
    <w:p w:rsidR="00EA4556" w:rsidRPr="00320AB0" w:rsidRDefault="00EA4556" w:rsidP="00EA4556">
      <w:pPr>
        <w:spacing w:after="0" w:line="240" w:lineRule="auto"/>
        <w:jc w:val="center"/>
        <w:rPr>
          <w:rFonts w:ascii="Arial" w:hAnsi="Arial" w:cs="Arial"/>
          <w:b/>
          <w:sz w:val="32"/>
          <w:szCs w:val="24"/>
          <w:u w:val="single"/>
        </w:rPr>
      </w:pPr>
      <w:r>
        <w:rPr>
          <w:rFonts w:ascii="Arial" w:hAnsi="Arial" w:cs="Arial"/>
          <w:b/>
          <w:sz w:val="32"/>
          <w:szCs w:val="24"/>
          <w:u w:val="single"/>
        </w:rPr>
        <w:t>NATIONAL REPORT</w:t>
      </w:r>
    </w:p>
    <w:p w:rsidR="00EA4556" w:rsidRDefault="00EA4556" w:rsidP="00EA4556">
      <w:pPr>
        <w:spacing w:after="0" w:line="240" w:lineRule="auto"/>
        <w:jc w:val="center"/>
        <w:rPr>
          <w:rFonts w:ascii="Arial" w:hAnsi="Arial" w:cs="Arial"/>
          <w:b/>
          <w:sz w:val="32"/>
          <w:szCs w:val="24"/>
          <w:u w:val="single"/>
        </w:rPr>
      </w:pPr>
    </w:p>
    <w:tbl>
      <w:tblPr>
        <w:tblStyle w:val="TableGrid"/>
        <w:tblW w:w="0" w:type="auto"/>
        <w:tblLook w:val="04A0" w:firstRow="1" w:lastRow="0" w:firstColumn="1" w:lastColumn="0" w:noHBand="0" w:noVBand="1"/>
      </w:tblPr>
      <w:tblGrid>
        <w:gridCol w:w="763"/>
        <w:gridCol w:w="5167"/>
        <w:gridCol w:w="3627"/>
        <w:gridCol w:w="3619"/>
      </w:tblGrid>
      <w:tr w:rsidR="000C795E" w:rsidRPr="00A9272C" w:rsidTr="000C795E">
        <w:trPr>
          <w:tblHeader/>
        </w:trPr>
        <w:tc>
          <w:tcPr>
            <w:tcW w:w="763" w:type="dxa"/>
          </w:tcPr>
          <w:p w:rsidR="000C795E" w:rsidRPr="00A9272C" w:rsidRDefault="000C795E" w:rsidP="001F180B">
            <w:pPr>
              <w:jc w:val="center"/>
              <w:rPr>
                <w:rFonts w:ascii="Arial" w:hAnsi="Arial" w:cs="Arial"/>
                <w:b/>
                <w:sz w:val="24"/>
                <w:szCs w:val="24"/>
              </w:rPr>
            </w:pPr>
            <w:proofErr w:type="spellStart"/>
            <w:r w:rsidRPr="00A9272C">
              <w:rPr>
                <w:rFonts w:ascii="Arial" w:hAnsi="Arial" w:cs="Arial"/>
                <w:b/>
                <w:sz w:val="24"/>
                <w:szCs w:val="24"/>
              </w:rPr>
              <w:t>S.No</w:t>
            </w:r>
            <w:proofErr w:type="spellEnd"/>
          </w:p>
        </w:tc>
        <w:tc>
          <w:tcPr>
            <w:tcW w:w="5167" w:type="dxa"/>
          </w:tcPr>
          <w:p w:rsidR="000C795E" w:rsidRPr="00A9272C" w:rsidRDefault="000C795E" w:rsidP="001F180B">
            <w:pPr>
              <w:jc w:val="center"/>
              <w:rPr>
                <w:rFonts w:ascii="Arial" w:hAnsi="Arial" w:cs="Arial"/>
                <w:b/>
                <w:sz w:val="24"/>
                <w:szCs w:val="24"/>
              </w:rPr>
            </w:pPr>
            <w:r w:rsidRPr="00A9272C">
              <w:rPr>
                <w:rFonts w:ascii="Arial" w:hAnsi="Arial" w:cs="Arial"/>
                <w:b/>
                <w:sz w:val="24"/>
                <w:szCs w:val="24"/>
              </w:rPr>
              <w:t>Observation</w:t>
            </w:r>
          </w:p>
        </w:tc>
        <w:tc>
          <w:tcPr>
            <w:tcW w:w="3627" w:type="dxa"/>
          </w:tcPr>
          <w:p w:rsidR="000C795E" w:rsidRPr="00A9272C" w:rsidRDefault="000C795E" w:rsidP="001F180B">
            <w:pPr>
              <w:jc w:val="center"/>
              <w:rPr>
                <w:rFonts w:ascii="Arial" w:hAnsi="Arial" w:cs="Arial"/>
                <w:b/>
                <w:sz w:val="24"/>
                <w:szCs w:val="24"/>
              </w:rPr>
            </w:pPr>
            <w:r w:rsidRPr="00A9272C">
              <w:rPr>
                <w:rFonts w:ascii="Arial" w:hAnsi="Arial" w:cs="Arial"/>
                <w:b/>
                <w:sz w:val="24"/>
                <w:szCs w:val="24"/>
              </w:rPr>
              <w:t>Comments</w:t>
            </w:r>
          </w:p>
        </w:tc>
        <w:tc>
          <w:tcPr>
            <w:tcW w:w="3619" w:type="dxa"/>
          </w:tcPr>
          <w:p w:rsidR="000C795E" w:rsidRPr="00A9272C" w:rsidRDefault="000C795E" w:rsidP="001F180B">
            <w:pPr>
              <w:jc w:val="center"/>
              <w:rPr>
                <w:rFonts w:ascii="Arial" w:hAnsi="Arial" w:cs="Arial"/>
                <w:b/>
                <w:sz w:val="24"/>
                <w:szCs w:val="24"/>
              </w:rPr>
            </w:pPr>
            <w:r>
              <w:rPr>
                <w:rFonts w:ascii="Arial" w:hAnsi="Arial" w:cs="Arial"/>
                <w:b/>
                <w:bCs/>
                <w:sz w:val="24"/>
                <w:szCs w:val="18"/>
              </w:rPr>
              <w:t>Comments/views of Members of Committee</w:t>
            </w:r>
          </w:p>
        </w:tc>
      </w:tr>
      <w:tr w:rsidR="000C795E" w:rsidTr="000C795E">
        <w:tc>
          <w:tcPr>
            <w:tcW w:w="763" w:type="dxa"/>
          </w:tcPr>
          <w:p w:rsidR="000C795E" w:rsidRPr="00CD653A" w:rsidRDefault="000C795E" w:rsidP="001F180B">
            <w:pPr>
              <w:jc w:val="center"/>
              <w:rPr>
                <w:rFonts w:ascii="Arial" w:hAnsi="Arial" w:cs="Arial"/>
                <w:sz w:val="32"/>
                <w:szCs w:val="24"/>
              </w:rPr>
            </w:pPr>
            <w:r w:rsidRPr="00CD653A">
              <w:rPr>
                <w:rFonts w:ascii="Arial" w:hAnsi="Arial" w:cs="Arial"/>
                <w:sz w:val="32"/>
                <w:szCs w:val="24"/>
              </w:rPr>
              <w:t>1.</w:t>
            </w:r>
          </w:p>
        </w:tc>
        <w:tc>
          <w:tcPr>
            <w:tcW w:w="5167" w:type="dxa"/>
          </w:tcPr>
          <w:p w:rsidR="000C795E" w:rsidRPr="003979F8" w:rsidRDefault="000C795E" w:rsidP="003979F8">
            <w:pPr>
              <w:jc w:val="both"/>
              <w:rPr>
                <w:rFonts w:ascii="Arial" w:hAnsi="Arial" w:cs="Arial"/>
                <w:sz w:val="24"/>
                <w:szCs w:val="24"/>
              </w:rPr>
            </w:pPr>
            <w:r>
              <w:rPr>
                <w:rFonts w:ascii="Arial" w:hAnsi="Arial" w:cs="Arial"/>
                <w:sz w:val="24"/>
                <w:szCs w:val="24"/>
              </w:rPr>
              <w:t>Main observations of International Observers are following:</w:t>
            </w:r>
          </w:p>
          <w:p w:rsidR="000C795E" w:rsidRPr="0078700D" w:rsidRDefault="000C795E" w:rsidP="003979F8">
            <w:pPr>
              <w:pStyle w:val="ListParagraph"/>
              <w:jc w:val="both"/>
              <w:rPr>
                <w:rFonts w:ascii="Arial" w:hAnsi="Arial" w:cs="Arial"/>
              </w:rPr>
            </w:pPr>
            <w:r w:rsidRPr="0078700D">
              <w:rPr>
                <w:rFonts w:ascii="Arial" w:hAnsi="Arial" w:cs="Arial"/>
              </w:rPr>
              <w:t xml:space="preserve"> </w:t>
            </w:r>
          </w:p>
        </w:tc>
        <w:tc>
          <w:tcPr>
            <w:tcW w:w="3627" w:type="dxa"/>
          </w:tcPr>
          <w:p w:rsidR="000C795E" w:rsidRDefault="000C795E" w:rsidP="001F180B">
            <w:pPr>
              <w:jc w:val="both"/>
              <w:rPr>
                <w:rFonts w:ascii="Arial" w:hAnsi="Arial" w:cs="Arial"/>
                <w:b/>
                <w:sz w:val="32"/>
                <w:szCs w:val="24"/>
                <w:u w:val="single"/>
              </w:rPr>
            </w:pPr>
          </w:p>
        </w:tc>
        <w:tc>
          <w:tcPr>
            <w:tcW w:w="3619" w:type="dxa"/>
          </w:tcPr>
          <w:p w:rsidR="000C795E" w:rsidRDefault="000C795E" w:rsidP="001F180B">
            <w:pPr>
              <w:jc w:val="both"/>
              <w:rPr>
                <w:rFonts w:ascii="Arial" w:hAnsi="Arial" w:cs="Arial"/>
                <w:b/>
                <w:sz w:val="32"/>
                <w:szCs w:val="24"/>
                <w:u w:val="single"/>
              </w:rPr>
            </w:pPr>
          </w:p>
        </w:tc>
      </w:tr>
      <w:tr w:rsidR="000C795E" w:rsidTr="000C795E">
        <w:tc>
          <w:tcPr>
            <w:tcW w:w="763" w:type="dxa"/>
          </w:tcPr>
          <w:p w:rsidR="000C795E" w:rsidRPr="000C795E" w:rsidRDefault="000C795E" w:rsidP="001F180B">
            <w:pPr>
              <w:jc w:val="center"/>
              <w:rPr>
                <w:rFonts w:ascii="Arial" w:hAnsi="Arial" w:cs="Arial"/>
                <w:b/>
                <w:sz w:val="32"/>
                <w:szCs w:val="24"/>
              </w:rPr>
            </w:pPr>
            <w:r w:rsidRPr="000C795E">
              <w:rPr>
                <w:rFonts w:ascii="Arial" w:hAnsi="Arial" w:cs="Arial"/>
                <w:b/>
                <w:sz w:val="24"/>
                <w:szCs w:val="24"/>
              </w:rPr>
              <w:t>2.</w:t>
            </w:r>
          </w:p>
        </w:tc>
        <w:tc>
          <w:tcPr>
            <w:tcW w:w="5167" w:type="dxa"/>
          </w:tcPr>
          <w:p w:rsidR="000C795E" w:rsidRDefault="000C795E" w:rsidP="00EA4556">
            <w:pPr>
              <w:pStyle w:val="ListParagraph"/>
              <w:numPr>
                <w:ilvl w:val="0"/>
                <w:numId w:val="2"/>
              </w:numPr>
              <w:jc w:val="both"/>
              <w:rPr>
                <w:rFonts w:ascii="Arial" w:hAnsi="Arial" w:cs="Arial"/>
              </w:rPr>
            </w:pPr>
            <w:r w:rsidRPr="0078700D">
              <w:rPr>
                <w:rFonts w:ascii="Arial" w:hAnsi="Arial" w:cs="Arial"/>
              </w:rPr>
              <w:t>There were poor formal publicity and advocacy campaign for the census as there were very few posters and banners seen even in District/Tehsil census offices.</w:t>
            </w:r>
          </w:p>
          <w:p w:rsidR="000C795E" w:rsidRPr="0078700D" w:rsidRDefault="000C795E" w:rsidP="00EA4556">
            <w:pPr>
              <w:pStyle w:val="ListParagraph"/>
              <w:numPr>
                <w:ilvl w:val="0"/>
                <w:numId w:val="2"/>
              </w:numPr>
              <w:jc w:val="both"/>
              <w:rPr>
                <w:rFonts w:ascii="Arial" w:hAnsi="Arial" w:cs="Arial"/>
              </w:rPr>
            </w:pPr>
            <w:r w:rsidRPr="0078700D">
              <w:rPr>
                <w:rFonts w:ascii="Arial" w:hAnsi="Arial" w:cs="Arial"/>
              </w:rPr>
              <w:t xml:space="preserve">Rather, the publicity appeared to be more informal than formal, but people had in general heard about the census exercise from the mosques or through the enumerators during house numbering and listing.  </w:t>
            </w:r>
          </w:p>
        </w:tc>
        <w:tc>
          <w:tcPr>
            <w:tcW w:w="3627" w:type="dxa"/>
          </w:tcPr>
          <w:p w:rsidR="000C795E" w:rsidRPr="0003136C" w:rsidRDefault="000C795E" w:rsidP="00EA4556">
            <w:pPr>
              <w:pStyle w:val="ListParagraph"/>
              <w:numPr>
                <w:ilvl w:val="0"/>
                <w:numId w:val="2"/>
              </w:numPr>
              <w:ind w:left="360"/>
              <w:jc w:val="both"/>
              <w:rPr>
                <w:rFonts w:ascii="Arial" w:hAnsi="Arial" w:cs="Arial"/>
                <w:sz w:val="32"/>
              </w:rPr>
            </w:pPr>
            <w:r w:rsidRPr="008651E9">
              <w:rPr>
                <w:rFonts w:ascii="Arial" w:hAnsi="Arial" w:cs="Arial"/>
                <w:b/>
                <w:u w:val="single"/>
              </w:rPr>
              <w:t xml:space="preserve">PBS has launched a Census publicity campaign in both electronic and print media </w:t>
            </w:r>
            <w:r w:rsidRPr="0003136C">
              <w:rPr>
                <w:rFonts w:ascii="Arial" w:hAnsi="Arial" w:cs="Arial"/>
              </w:rPr>
              <w:t>to appraise the general public about the importance of Population and Housing Census and get their involvement in Census Operation. However in some far fledge not accessible due to satellite and signal problems.</w:t>
            </w:r>
          </w:p>
          <w:p w:rsidR="000C795E" w:rsidRPr="0078700D" w:rsidRDefault="000C795E" w:rsidP="00EA4556">
            <w:pPr>
              <w:pStyle w:val="ListParagraph"/>
              <w:numPr>
                <w:ilvl w:val="0"/>
                <w:numId w:val="2"/>
              </w:numPr>
              <w:ind w:left="360"/>
              <w:jc w:val="both"/>
              <w:rPr>
                <w:rFonts w:ascii="Arial" w:hAnsi="Arial" w:cs="Arial"/>
                <w:b/>
                <w:sz w:val="32"/>
                <w:u w:val="single"/>
              </w:rPr>
            </w:pPr>
            <w:r w:rsidRPr="008651E9">
              <w:rPr>
                <w:rFonts w:ascii="Arial" w:hAnsi="Arial" w:cs="Arial"/>
                <w:b/>
                <w:u w:val="single"/>
              </w:rPr>
              <w:t>Deputy Commissioners were also given funds for publicity at local level.</w:t>
            </w:r>
          </w:p>
        </w:tc>
        <w:tc>
          <w:tcPr>
            <w:tcW w:w="3619" w:type="dxa"/>
          </w:tcPr>
          <w:p w:rsidR="000C795E" w:rsidRPr="008651E9" w:rsidRDefault="000C795E" w:rsidP="000C795E">
            <w:pPr>
              <w:pStyle w:val="ListParagraph"/>
              <w:ind w:left="360"/>
              <w:jc w:val="both"/>
              <w:rPr>
                <w:rFonts w:ascii="Arial" w:hAnsi="Arial" w:cs="Arial"/>
                <w:b/>
                <w:u w:val="single"/>
              </w:rPr>
            </w:pPr>
          </w:p>
        </w:tc>
      </w:tr>
      <w:tr w:rsidR="000C795E" w:rsidTr="000C795E">
        <w:tc>
          <w:tcPr>
            <w:tcW w:w="763" w:type="dxa"/>
          </w:tcPr>
          <w:p w:rsidR="000C795E" w:rsidRPr="006C0386" w:rsidRDefault="000C795E" w:rsidP="001F180B">
            <w:pPr>
              <w:jc w:val="center"/>
              <w:rPr>
                <w:rFonts w:ascii="Arial" w:hAnsi="Arial" w:cs="Arial"/>
                <w:sz w:val="32"/>
                <w:szCs w:val="24"/>
              </w:rPr>
            </w:pPr>
            <w:r w:rsidRPr="000C795E">
              <w:rPr>
                <w:rFonts w:ascii="Arial" w:hAnsi="Arial" w:cs="Arial"/>
                <w:b/>
                <w:sz w:val="24"/>
                <w:szCs w:val="24"/>
              </w:rPr>
              <w:t>3</w:t>
            </w:r>
            <w:r w:rsidRPr="006C0386">
              <w:rPr>
                <w:rFonts w:ascii="Arial" w:hAnsi="Arial" w:cs="Arial"/>
                <w:sz w:val="24"/>
                <w:szCs w:val="24"/>
              </w:rPr>
              <w:t>.</w:t>
            </w:r>
          </w:p>
        </w:tc>
        <w:tc>
          <w:tcPr>
            <w:tcW w:w="5167" w:type="dxa"/>
          </w:tcPr>
          <w:p w:rsidR="000C795E" w:rsidRPr="006C0386" w:rsidRDefault="000C795E" w:rsidP="001F180B">
            <w:pPr>
              <w:jc w:val="both"/>
              <w:rPr>
                <w:rFonts w:ascii="Arial" w:hAnsi="Arial" w:cs="Arial"/>
                <w:sz w:val="24"/>
                <w:szCs w:val="24"/>
              </w:rPr>
            </w:pPr>
            <w:r>
              <w:rPr>
                <w:rFonts w:ascii="Arial" w:hAnsi="Arial" w:cs="Arial"/>
                <w:sz w:val="24"/>
                <w:szCs w:val="24"/>
              </w:rPr>
              <w:t xml:space="preserve">The enumerators sometimes inferred or directed responses, on such questions as religion, ethnicity, use of energy, water, household amenities and literacy. Enumerators seldom asked questions on disability and transgender (3,4,5,6, categories of Question 3). In many instances, the enumerators inferred the response on disability and transgender because they felt it was culturally sensitive (or offensive) to ask </w:t>
            </w:r>
            <w:r>
              <w:rPr>
                <w:rFonts w:ascii="Arial" w:hAnsi="Arial" w:cs="Arial"/>
                <w:sz w:val="24"/>
                <w:szCs w:val="24"/>
              </w:rPr>
              <w:lastRenderedPageBreak/>
              <w:t xml:space="preserve">the head of household such questions. </w:t>
            </w:r>
          </w:p>
        </w:tc>
        <w:tc>
          <w:tcPr>
            <w:tcW w:w="3627" w:type="dxa"/>
          </w:tcPr>
          <w:p w:rsidR="000C795E" w:rsidRDefault="000C795E" w:rsidP="001F180B">
            <w:pPr>
              <w:jc w:val="center"/>
              <w:rPr>
                <w:rFonts w:ascii="Arial" w:hAnsi="Arial" w:cs="Arial"/>
                <w:b/>
                <w:sz w:val="32"/>
                <w:szCs w:val="24"/>
                <w:u w:val="single"/>
              </w:rPr>
            </w:pPr>
          </w:p>
        </w:tc>
        <w:tc>
          <w:tcPr>
            <w:tcW w:w="3619" w:type="dxa"/>
          </w:tcPr>
          <w:p w:rsidR="000C795E" w:rsidRDefault="000C795E" w:rsidP="001F180B">
            <w:pPr>
              <w:jc w:val="center"/>
              <w:rPr>
                <w:rFonts w:ascii="Arial" w:hAnsi="Arial" w:cs="Arial"/>
                <w:b/>
                <w:sz w:val="32"/>
                <w:szCs w:val="24"/>
                <w:u w:val="single"/>
              </w:rPr>
            </w:pPr>
          </w:p>
        </w:tc>
      </w:tr>
      <w:tr w:rsidR="000C795E" w:rsidTr="000C795E">
        <w:tc>
          <w:tcPr>
            <w:tcW w:w="763" w:type="dxa"/>
          </w:tcPr>
          <w:p w:rsidR="000C795E" w:rsidRPr="000C795E" w:rsidRDefault="000C795E" w:rsidP="001F180B">
            <w:pPr>
              <w:jc w:val="center"/>
              <w:rPr>
                <w:rFonts w:ascii="Arial" w:hAnsi="Arial" w:cs="Arial"/>
                <w:b/>
                <w:sz w:val="24"/>
                <w:szCs w:val="24"/>
              </w:rPr>
            </w:pPr>
            <w:r w:rsidRPr="000C795E">
              <w:rPr>
                <w:rFonts w:ascii="Arial" w:hAnsi="Arial" w:cs="Arial"/>
                <w:b/>
                <w:sz w:val="24"/>
                <w:szCs w:val="24"/>
              </w:rPr>
              <w:lastRenderedPageBreak/>
              <w:t>4.</w:t>
            </w:r>
          </w:p>
        </w:tc>
        <w:tc>
          <w:tcPr>
            <w:tcW w:w="5167" w:type="dxa"/>
          </w:tcPr>
          <w:p w:rsidR="000C795E" w:rsidRPr="00C76CA4" w:rsidRDefault="000C795E" w:rsidP="001F180B">
            <w:pPr>
              <w:jc w:val="both"/>
              <w:rPr>
                <w:rFonts w:ascii="Arial" w:hAnsi="Arial" w:cs="Arial"/>
                <w:sz w:val="24"/>
                <w:szCs w:val="24"/>
              </w:rPr>
            </w:pPr>
            <w:r>
              <w:rPr>
                <w:rFonts w:ascii="Arial" w:hAnsi="Arial" w:cs="Arial"/>
                <w:sz w:val="24"/>
                <w:szCs w:val="24"/>
              </w:rPr>
              <w:t xml:space="preserve">It was also observed that age records were mainly obtained from CNIC card and most often verified by the accompanying army officer through and SMS to NADRA. Sometimes other information on household members was also verified through the same means. Sharing census data with a third party institution majorly represents a breach of confidentiality of the collected data according to the basic census practices and procedures. </w:t>
            </w:r>
          </w:p>
        </w:tc>
        <w:tc>
          <w:tcPr>
            <w:tcW w:w="3627" w:type="dxa"/>
          </w:tcPr>
          <w:p w:rsidR="000C795E" w:rsidRPr="0078700D" w:rsidRDefault="000C795E" w:rsidP="00EA4556">
            <w:pPr>
              <w:pStyle w:val="ListParagraph"/>
              <w:numPr>
                <w:ilvl w:val="0"/>
                <w:numId w:val="3"/>
              </w:numPr>
              <w:ind w:left="360"/>
              <w:jc w:val="both"/>
              <w:rPr>
                <w:rFonts w:ascii="Arial" w:hAnsi="Arial" w:cs="Arial"/>
                <w:b/>
                <w:sz w:val="32"/>
                <w:u w:val="single"/>
              </w:rPr>
            </w:pPr>
            <w:r w:rsidRPr="008651E9">
              <w:rPr>
                <w:rFonts w:ascii="Arial" w:hAnsi="Arial" w:cs="Arial"/>
                <w:b/>
                <w:u w:val="single"/>
              </w:rPr>
              <w:t>It is necessary to mention that Army personnel were verifying the only the number of family members. They were not verifying the ages of the individuals.</w:t>
            </w:r>
            <w:r w:rsidRPr="0078700D">
              <w:rPr>
                <w:rFonts w:ascii="Arial" w:hAnsi="Arial" w:cs="Arial"/>
              </w:rPr>
              <w:t xml:space="preserve"> Furthermore, NADRA verification by phone</w:t>
            </w:r>
            <w:r>
              <w:rPr>
                <w:rFonts w:ascii="Arial" w:hAnsi="Arial" w:cs="Arial"/>
              </w:rPr>
              <w:t xml:space="preserve"> was not carrying on regularly, it was used to avoid any false information.</w:t>
            </w:r>
          </w:p>
          <w:p w:rsidR="000C795E" w:rsidRPr="008651E9" w:rsidRDefault="000C795E" w:rsidP="00EA4556">
            <w:pPr>
              <w:pStyle w:val="ListParagraph"/>
              <w:numPr>
                <w:ilvl w:val="0"/>
                <w:numId w:val="3"/>
              </w:numPr>
              <w:ind w:left="360"/>
              <w:jc w:val="both"/>
              <w:rPr>
                <w:rFonts w:ascii="Arial" w:hAnsi="Arial" w:cs="Arial"/>
                <w:b/>
                <w:sz w:val="32"/>
                <w:u w:val="single"/>
              </w:rPr>
            </w:pPr>
            <w:r w:rsidRPr="008651E9">
              <w:rPr>
                <w:rFonts w:ascii="Arial" w:hAnsi="Arial" w:cs="Arial"/>
                <w:b/>
                <w:u w:val="single"/>
              </w:rPr>
              <w:t xml:space="preserve">Only 6.5 million </w:t>
            </w:r>
            <w:r>
              <w:rPr>
                <w:rFonts w:ascii="Arial" w:hAnsi="Arial" w:cs="Arial"/>
                <w:b/>
                <w:u w:val="single"/>
              </w:rPr>
              <w:t>out of 200 million population</w:t>
            </w:r>
            <w:r w:rsidRPr="008651E9">
              <w:rPr>
                <w:rFonts w:ascii="Arial" w:hAnsi="Arial" w:cs="Arial"/>
                <w:b/>
                <w:u w:val="single"/>
              </w:rPr>
              <w:t xml:space="preserve"> were </w:t>
            </w:r>
            <w:r>
              <w:rPr>
                <w:rFonts w:ascii="Arial" w:hAnsi="Arial" w:cs="Arial"/>
                <w:b/>
                <w:u w:val="single"/>
              </w:rPr>
              <w:t xml:space="preserve">checked out </w:t>
            </w:r>
            <w:r w:rsidRPr="008651E9">
              <w:rPr>
                <w:rFonts w:ascii="Arial" w:hAnsi="Arial" w:cs="Arial"/>
                <w:b/>
                <w:u w:val="single"/>
              </w:rPr>
              <w:t>from NADRA</w:t>
            </w:r>
          </w:p>
          <w:p w:rsidR="000C795E" w:rsidRPr="0078700D" w:rsidRDefault="000C795E" w:rsidP="00EA4556">
            <w:pPr>
              <w:pStyle w:val="ListParagraph"/>
              <w:numPr>
                <w:ilvl w:val="0"/>
                <w:numId w:val="3"/>
              </w:numPr>
              <w:ind w:left="360"/>
              <w:jc w:val="both"/>
              <w:rPr>
                <w:rFonts w:ascii="Arial" w:hAnsi="Arial" w:cs="Arial"/>
                <w:b/>
                <w:sz w:val="32"/>
                <w:u w:val="single"/>
              </w:rPr>
            </w:pPr>
            <w:r w:rsidRPr="0078700D">
              <w:rPr>
                <w:rFonts w:ascii="Arial" w:hAnsi="Arial" w:cs="Arial"/>
              </w:rPr>
              <w:t>It was used only when army personnel felt it was necessary.</w:t>
            </w:r>
          </w:p>
        </w:tc>
        <w:tc>
          <w:tcPr>
            <w:tcW w:w="3619" w:type="dxa"/>
          </w:tcPr>
          <w:p w:rsidR="000C795E" w:rsidRPr="008651E9" w:rsidRDefault="000C795E" w:rsidP="000C795E">
            <w:pPr>
              <w:pStyle w:val="ListParagraph"/>
              <w:ind w:left="360"/>
              <w:jc w:val="both"/>
              <w:rPr>
                <w:rFonts w:ascii="Arial" w:hAnsi="Arial" w:cs="Arial"/>
                <w:b/>
                <w:u w:val="single"/>
              </w:rPr>
            </w:pPr>
          </w:p>
        </w:tc>
      </w:tr>
      <w:tr w:rsidR="000C795E" w:rsidTr="000C795E">
        <w:tc>
          <w:tcPr>
            <w:tcW w:w="763" w:type="dxa"/>
          </w:tcPr>
          <w:p w:rsidR="000C795E" w:rsidRPr="000C795E" w:rsidRDefault="000C795E" w:rsidP="001F180B">
            <w:pPr>
              <w:jc w:val="center"/>
              <w:rPr>
                <w:rFonts w:ascii="Arial" w:hAnsi="Arial" w:cs="Arial"/>
                <w:b/>
                <w:sz w:val="24"/>
                <w:szCs w:val="24"/>
              </w:rPr>
            </w:pPr>
            <w:r w:rsidRPr="000C795E">
              <w:rPr>
                <w:rFonts w:ascii="Arial" w:hAnsi="Arial" w:cs="Arial"/>
                <w:b/>
                <w:sz w:val="24"/>
                <w:szCs w:val="24"/>
              </w:rPr>
              <w:t>5.</w:t>
            </w:r>
          </w:p>
        </w:tc>
        <w:tc>
          <w:tcPr>
            <w:tcW w:w="5167" w:type="dxa"/>
          </w:tcPr>
          <w:p w:rsidR="000C795E" w:rsidRDefault="000C795E" w:rsidP="001F180B">
            <w:pPr>
              <w:jc w:val="both"/>
              <w:rPr>
                <w:rFonts w:ascii="Arial" w:hAnsi="Arial" w:cs="Arial"/>
                <w:sz w:val="24"/>
                <w:szCs w:val="24"/>
              </w:rPr>
            </w:pPr>
            <w:r>
              <w:rPr>
                <w:rFonts w:ascii="Arial" w:hAnsi="Arial" w:cs="Arial"/>
                <w:sz w:val="24"/>
                <w:szCs w:val="24"/>
              </w:rPr>
              <w:t xml:space="preserve">The army also administered a questionnaire which had information on total number of household members and the detailed nationality of the head of household. This is very unusual and questionable especially given the fact that the main questionnaire had no provision for detailed nationality; this indeed raises concerns of respect of international best practices in terms of protection and confidentiality of collected data. Also refugee villages were not enumerated in the first phase of the census as directed by the government. This is also a breach of international census practice as everyone is </w:t>
            </w:r>
            <w:r>
              <w:rPr>
                <w:rFonts w:ascii="Arial" w:hAnsi="Arial" w:cs="Arial"/>
                <w:sz w:val="24"/>
                <w:szCs w:val="24"/>
              </w:rPr>
              <w:lastRenderedPageBreak/>
              <w:t xml:space="preserve">supposed to be counted during the census, by the census. </w:t>
            </w:r>
          </w:p>
        </w:tc>
        <w:tc>
          <w:tcPr>
            <w:tcW w:w="3627" w:type="dxa"/>
          </w:tcPr>
          <w:p w:rsidR="000C795E" w:rsidRDefault="000C795E" w:rsidP="00EA4556">
            <w:pPr>
              <w:pStyle w:val="ListParagraph"/>
              <w:numPr>
                <w:ilvl w:val="0"/>
                <w:numId w:val="5"/>
              </w:numPr>
              <w:ind w:left="360" w:hanging="270"/>
              <w:jc w:val="both"/>
              <w:rPr>
                <w:rFonts w:ascii="Arial" w:hAnsi="Arial" w:cs="Arial"/>
              </w:rPr>
            </w:pPr>
            <w:r w:rsidRPr="00B6439F">
              <w:rPr>
                <w:rFonts w:ascii="Arial" w:hAnsi="Arial" w:cs="Arial"/>
              </w:rPr>
              <w:lastRenderedPageBreak/>
              <w:t xml:space="preserve">Information of number of Household members were collected by Army Personnel for adding credibility to results and used by civil enumerators/army enumerators every day after closing of working hours to recheck the information for avoiding any omission &amp; error. </w:t>
            </w:r>
          </w:p>
          <w:p w:rsidR="000C795E" w:rsidRPr="00B6439F" w:rsidRDefault="000C795E" w:rsidP="00EA4556">
            <w:pPr>
              <w:pStyle w:val="ListParagraph"/>
              <w:numPr>
                <w:ilvl w:val="0"/>
                <w:numId w:val="5"/>
              </w:numPr>
              <w:ind w:left="360" w:hanging="270"/>
              <w:jc w:val="both"/>
              <w:rPr>
                <w:rFonts w:ascii="Arial" w:hAnsi="Arial" w:cs="Arial"/>
              </w:rPr>
            </w:pPr>
            <w:r w:rsidRPr="00B6439F">
              <w:rPr>
                <w:rFonts w:ascii="Arial" w:hAnsi="Arial" w:cs="Arial"/>
              </w:rPr>
              <w:t xml:space="preserve">Regarding Refugee village it is pertinent to mention that only two Refugee villages </w:t>
            </w:r>
            <w:r w:rsidRPr="00B6439F">
              <w:rPr>
                <w:rFonts w:ascii="Arial" w:hAnsi="Arial" w:cs="Arial"/>
              </w:rPr>
              <w:lastRenderedPageBreak/>
              <w:t>were present at the time of Census-2017 and information of these refugee villages was taken from administration of those villages.</w:t>
            </w:r>
          </w:p>
        </w:tc>
        <w:tc>
          <w:tcPr>
            <w:tcW w:w="3619" w:type="dxa"/>
          </w:tcPr>
          <w:p w:rsidR="000C795E" w:rsidRPr="00B6439F" w:rsidRDefault="000C795E" w:rsidP="000C795E">
            <w:pPr>
              <w:pStyle w:val="ListParagraph"/>
              <w:ind w:left="360"/>
              <w:jc w:val="both"/>
              <w:rPr>
                <w:rFonts w:ascii="Arial" w:hAnsi="Arial" w:cs="Arial"/>
              </w:rPr>
            </w:pPr>
          </w:p>
        </w:tc>
      </w:tr>
    </w:tbl>
    <w:p w:rsidR="00EA4556" w:rsidRDefault="00EA4556" w:rsidP="00EA4556">
      <w:pPr>
        <w:spacing w:after="0" w:line="240" w:lineRule="auto"/>
        <w:jc w:val="center"/>
        <w:rPr>
          <w:rFonts w:ascii="Arial" w:hAnsi="Arial" w:cs="Arial"/>
          <w:b/>
          <w:sz w:val="32"/>
          <w:szCs w:val="24"/>
          <w:u w:val="single"/>
        </w:rPr>
      </w:pPr>
    </w:p>
    <w:p w:rsidR="00EA4556" w:rsidRDefault="00EA4556" w:rsidP="00EA4556">
      <w:pPr>
        <w:spacing w:after="0" w:line="240" w:lineRule="auto"/>
        <w:jc w:val="center"/>
        <w:rPr>
          <w:rFonts w:ascii="Arial" w:hAnsi="Arial" w:cs="Arial"/>
          <w:b/>
          <w:sz w:val="32"/>
          <w:szCs w:val="24"/>
          <w:u w:val="single"/>
        </w:rPr>
      </w:pPr>
    </w:p>
    <w:p w:rsidR="00EA4556" w:rsidRDefault="00EA4556" w:rsidP="00EA4556">
      <w:pPr>
        <w:spacing w:after="0" w:line="240" w:lineRule="auto"/>
        <w:jc w:val="center"/>
        <w:rPr>
          <w:rFonts w:ascii="Arial" w:hAnsi="Arial" w:cs="Arial"/>
          <w:b/>
          <w:sz w:val="32"/>
          <w:szCs w:val="24"/>
          <w:u w:val="single"/>
        </w:rPr>
      </w:pPr>
    </w:p>
    <w:p w:rsidR="00EA4556" w:rsidRDefault="00EA4556" w:rsidP="00EA4556">
      <w:pPr>
        <w:spacing w:after="0" w:line="240" w:lineRule="auto"/>
        <w:jc w:val="center"/>
        <w:rPr>
          <w:rFonts w:ascii="Arial" w:hAnsi="Arial" w:cs="Arial"/>
          <w:b/>
          <w:sz w:val="32"/>
          <w:szCs w:val="24"/>
          <w:u w:val="single"/>
        </w:rPr>
      </w:pPr>
    </w:p>
    <w:p w:rsidR="00076CA5" w:rsidRDefault="00076CA5" w:rsidP="00EA4556">
      <w:pPr>
        <w:rPr>
          <w:rFonts w:ascii="Arial" w:hAnsi="Arial" w:cs="Arial"/>
          <w:b/>
          <w:sz w:val="32"/>
          <w:szCs w:val="24"/>
          <w:u w:val="single"/>
        </w:rPr>
      </w:pPr>
    </w:p>
    <w:p w:rsidR="004D059D" w:rsidRDefault="004D059D" w:rsidP="00EA4556">
      <w:pPr>
        <w:rPr>
          <w:rFonts w:ascii="Arial" w:hAnsi="Arial" w:cs="Arial"/>
          <w:b/>
          <w:sz w:val="32"/>
          <w:szCs w:val="24"/>
          <w:u w:val="single"/>
        </w:rPr>
      </w:pPr>
    </w:p>
    <w:p w:rsidR="004D059D" w:rsidRDefault="004D059D" w:rsidP="00EA4556">
      <w:pPr>
        <w:rPr>
          <w:rFonts w:ascii="Arial" w:hAnsi="Arial" w:cs="Arial"/>
          <w:b/>
          <w:sz w:val="32"/>
          <w:szCs w:val="24"/>
          <w:u w:val="single"/>
        </w:rPr>
      </w:pPr>
    </w:p>
    <w:p w:rsidR="004D059D" w:rsidRDefault="004D059D" w:rsidP="00EA4556">
      <w:pPr>
        <w:rPr>
          <w:rFonts w:ascii="Arial" w:hAnsi="Arial" w:cs="Arial"/>
          <w:b/>
          <w:sz w:val="32"/>
          <w:szCs w:val="24"/>
          <w:u w:val="single"/>
        </w:rPr>
      </w:pPr>
    </w:p>
    <w:p w:rsidR="004D059D" w:rsidRDefault="004D059D" w:rsidP="00EA4556">
      <w:pPr>
        <w:rPr>
          <w:rFonts w:ascii="Arial" w:hAnsi="Arial" w:cs="Arial"/>
          <w:b/>
          <w:sz w:val="32"/>
          <w:szCs w:val="24"/>
          <w:u w:val="single"/>
        </w:rPr>
      </w:pPr>
    </w:p>
    <w:p w:rsidR="000C795E" w:rsidRDefault="000C795E" w:rsidP="00EA4556">
      <w:pPr>
        <w:rPr>
          <w:rFonts w:ascii="Arial" w:hAnsi="Arial" w:cs="Arial"/>
          <w:b/>
          <w:sz w:val="32"/>
          <w:szCs w:val="24"/>
          <w:u w:val="single"/>
        </w:rPr>
      </w:pPr>
    </w:p>
    <w:p w:rsidR="004D059D" w:rsidRPr="00320AB0" w:rsidRDefault="004D059D" w:rsidP="00EA4556">
      <w:pPr>
        <w:rPr>
          <w:rFonts w:ascii="Arial" w:hAnsi="Arial" w:cs="Arial"/>
          <w:b/>
          <w:sz w:val="32"/>
          <w:szCs w:val="24"/>
          <w:u w:val="single"/>
        </w:rPr>
      </w:pPr>
    </w:p>
    <w:p w:rsidR="00EA4556" w:rsidRDefault="00EA4556" w:rsidP="00EA4556">
      <w:pPr>
        <w:spacing w:after="0" w:line="240" w:lineRule="auto"/>
        <w:jc w:val="center"/>
        <w:rPr>
          <w:rFonts w:ascii="Arial" w:hAnsi="Arial" w:cs="Arial"/>
          <w:b/>
          <w:sz w:val="32"/>
          <w:szCs w:val="24"/>
          <w:u w:val="single"/>
        </w:rPr>
      </w:pPr>
      <w:r w:rsidRPr="00320AB0">
        <w:rPr>
          <w:rFonts w:ascii="Arial" w:hAnsi="Arial" w:cs="Arial"/>
          <w:b/>
          <w:sz w:val="32"/>
          <w:szCs w:val="24"/>
          <w:u w:val="single"/>
        </w:rPr>
        <w:t>COMPARATIVE STATEMENT OF COMMENTS OF PBS</w:t>
      </w:r>
    </w:p>
    <w:p w:rsidR="00EA4556" w:rsidRPr="00320AB0" w:rsidRDefault="00EA4556" w:rsidP="00EA4556">
      <w:pPr>
        <w:spacing w:after="0" w:line="240" w:lineRule="auto"/>
        <w:jc w:val="center"/>
        <w:rPr>
          <w:rFonts w:ascii="Arial" w:hAnsi="Arial" w:cs="Arial"/>
          <w:b/>
          <w:sz w:val="32"/>
          <w:szCs w:val="24"/>
          <w:u w:val="single"/>
        </w:rPr>
      </w:pPr>
      <w:r>
        <w:rPr>
          <w:rFonts w:ascii="Arial" w:hAnsi="Arial" w:cs="Arial"/>
          <w:b/>
          <w:sz w:val="32"/>
          <w:szCs w:val="24"/>
          <w:u w:val="single"/>
        </w:rPr>
        <w:t>PROVINCIAL REPORTS</w:t>
      </w:r>
    </w:p>
    <w:p w:rsidR="00EA4556" w:rsidRDefault="00EA4556" w:rsidP="00EA4556">
      <w:pPr>
        <w:spacing w:after="0" w:line="240" w:lineRule="auto"/>
        <w:jc w:val="center"/>
        <w:rPr>
          <w:rFonts w:ascii="Arial" w:hAnsi="Arial" w:cs="Arial"/>
          <w:sz w:val="24"/>
          <w:szCs w:val="24"/>
        </w:rPr>
      </w:pPr>
    </w:p>
    <w:p w:rsidR="00EA4556" w:rsidRPr="00A9272C" w:rsidRDefault="00EA4556" w:rsidP="00EA4556">
      <w:pPr>
        <w:spacing w:after="0" w:line="240" w:lineRule="auto"/>
        <w:jc w:val="center"/>
        <w:rPr>
          <w:rFonts w:ascii="Arial" w:hAnsi="Arial" w:cs="Arial"/>
          <w:sz w:val="4"/>
          <w:szCs w:val="24"/>
        </w:rPr>
      </w:pPr>
    </w:p>
    <w:p w:rsidR="00EA4556" w:rsidRDefault="00EA4556" w:rsidP="00EA4556">
      <w:pPr>
        <w:spacing w:after="0" w:line="240" w:lineRule="auto"/>
        <w:jc w:val="center"/>
        <w:rPr>
          <w:rFonts w:ascii="Arial" w:hAnsi="Arial" w:cs="Arial"/>
          <w:sz w:val="24"/>
          <w:szCs w:val="24"/>
        </w:rPr>
      </w:pPr>
    </w:p>
    <w:tbl>
      <w:tblPr>
        <w:tblStyle w:val="TableGrid"/>
        <w:tblW w:w="0" w:type="auto"/>
        <w:tblLook w:val="04A0" w:firstRow="1" w:lastRow="0" w:firstColumn="1" w:lastColumn="0" w:noHBand="0" w:noVBand="1"/>
      </w:tblPr>
      <w:tblGrid>
        <w:gridCol w:w="763"/>
        <w:gridCol w:w="5293"/>
        <w:gridCol w:w="3644"/>
        <w:gridCol w:w="3476"/>
      </w:tblGrid>
      <w:tr w:rsidR="000C795E" w:rsidRPr="00A9272C" w:rsidTr="000C795E">
        <w:trPr>
          <w:tblHeader/>
        </w:trPr>
        <w:tc>
          <w:tcPr>
            <w:tcW w:w="763" w:type="dxa"/>
          </w:tcPr>
          <w:p w:rsidR="000C795E" w:rsidRPr="00A9272C" w:rsidRDefault="000C795E" w:rsidP="001F180B">
            <w:pPr>
              <w:jc w:val="center"/>
              <w:rPr>
                <w:rFonts w:ascii="Arial" w:hAnsi="Arial" w:cs="Arial"/>
                <w:b/>
                <w:sz w:val="24"/>
                <w:szCs w:val="24"/>
              </w:rPr>
            </w:pPr>
            <w:proofErr w:type="spellStart"/>
            <w:r w:rsidRPr="00A9272C">
              <w:rPr>
                <w:rFonts w:ascii="Arial" w:hAnsi="Arial" w:cs="Arial"/>
                <w:b/>
                <w:sz w:val="24"/>
                <w:szCs w:val="24"/>
              </w:rPr>
              <w:lastRenderedPageBreak/>
              <w:t>S.No</w:t>
            </w:r>
            <w:proofErr w:type="spellEnd"/>
          </w:p>
        </w:tc>
        <w:tc>
          <w:tcPr>
            <w:tcW w:w="5293" w:type="dxa"/>
          </w:tcPr>
          <w:p w:rsidR="000C795E" w:rsidRPr="00A9272C" w:rsidRDefault="000C795E" w:rsidP="001F180B">
            <w:pPr>
              <w:jc w:val="center"/>
              <w:rPr>
                <w:rFonts w:ascii="Arial" w:hAnsi="Arial" w:cs="Arial"/>
                <w:b/>
                <w:sz w:val="24"/>
                <w:szCs w:val="24"/>
              </w:rPr>
            </w:pPr>
            <w:r w:rsidRPr="00A9272C">
              <w:rPr>
                <w:rFonts w:ascii="Arial" w:hAnsi="Arial" w:cs="Arial"/>
                <w:b/>
                <w:sz w:val="24"/>
                <w:szCs w:val="24"/>
              </w:rPr>
              <w:t>Observation</w:t>
            </w:r>
          </w:p>
        </w:tc>
        <w:tc>
          <w:tcPr>
            <w:tcW w:w="3644" w:type="dxa"/>
          </w:tcPr>
          <w:p w:rsidR="000C795E" w:rsidRPr="00A9272C" w:rsidRDefault="000C795E" w:rsidP="001F180B">
            <w:pPr>
              <w:jc w:val="center"/>
              <w:rPr>
                <w:rFonts w:ascii="Arial" w:hAnsi="Arial" w:cs="Arial"/>
                <w:b/>
                <w:sz w:val="24"/>
                <w:szCs w:val="24"/>
              </w:rPr>
            </w:pPr>
            <w:r w:rsidRPr="00A9272C">
              <w:rPr>
                <w:rFonts w:ascii="Arial" w:hAnsi="Arial" w:cs="Arial"/>
                <w:b/>
                <w:sz w:val="24"/>
                <w:szCs w:val="24"/>
              </w:rPr>
              <w:t>Comments</w:t>
            </w:r>
          </w:p>
        </w:tc>
        <w:tc>
          <w:tcPr>
            <w:tcW w:w="3476" w:type="dxa"/>
          </w:tcPr>
          <w:p w:rsidR="000C795E" w:rsidRPr="00A9272C" w:rsidRDefault="000C795E" w:rsidP="001F180B">
            <w:pPr>
              <w:jc w:val="center"/>
              <w:rPr>
                <w:rFonts w:ascii="Arial" w:hAnsi="Arial" w:cs="Arial"/>
                <w:b/>
                <w:sz w:val="24"/>
                <w:szCs w:val="24"/>
              </w:rPr>
            </w:pPr>
            <w:r>
              <w:rPr>
                <w:rFonts w:ascii="Arial" w:hAnsi="Arial" w:cs="Arial"/>
                <w:b/>
                <w:bCs/>
                <w:sz w:val="24"/>
                <w:szCs w:val="18"/>
              </w:rPr>
              <w:t>Comments/views of Members of Committee</w:t>
            </w:r>
          </w:p>
        </w:tc>
      </w:tr>
      <w:tr w:rsidR="000C795E" w:rsidTr="000C795E">
        <w:tc>
          <w:tcPr>
            <w:tcW w:w="763" w:type="dxa"/>
          </w:tcPr>
          <w:p w:rsidR="000C795E" w:rsidRPr="000C795E" w:rsidRDefault="000C795E" w:rsidP="001F180B">
            <w:pPr>
              <w:jc w:val="center"/>
              <w:rPr>
                <w:rFonts w:ascii="Arial" w:hAnsi="Arial" w:cs="Arial"/>
                <w:b/>
                <w:sz w:val="24"/>
                <w:szCs w:val="24"/>
              </w:rPr>
            </w:pPr>
            <w:r w:rsidRPr="000C795E">
              <w:rPr>
                <w:rFonts w:ascii="Arial" w:hAnsi="Arial" w:cs="Arial"/>
                <w:b/>
                <w:sz w:val="24"/>
                <w:szCs w:val="24"/>
              </w:rPr>
              <w:t>1.</w:t>
            </w:r>
          </w:p>
        </w:tc>
        <w:tc>
          <w:tcPr>
            <w:tcW w:w="5293" w:type="dxa"/>
          </w:tcPr>
          <w:p w:rsidR="000C795E" w:rsidRDefault="000C795E" w:rsidP="001F180B">
            <w:pPr>
              <w:jc w:val="both"/>
              <w:rPr>
                <w:rFonts w:ascii="Arial" w:hAnsi="Arial" w:cs="Arial"/>
                <w:sz w:val="24"/>
                <w:szCs w:val="24"/>
              </w:rPr>
            </w:pPr>
            <w:r>
              <w:rPr>
                <w:rFonts w:ascii="Arial" w:hAnsi="Arial" w:cs="Arial"/>
                <w:sz w:val="24"/>
                <w:szCs w:val="24"/>
              </w:rPr>
              <w:t>In remote area large population without CNIC</w:t>
            </w:r>
          </w:p>
        </w:tc>
        <w:tc>
          <w:tcPr>
            <w:tcW w:w="3644" w:type="dxa"/>
          </w:tcPr>
          <w:p w:rsidR="000C795E" w:rsidRDefault="000C795E" w:rsidP="001F180B">
            <w:pPr>
              <w:jc w:val="both"/>
              <w:rPr>
                <w:rFonts w:ascii="Arial" w:hAnsi="Arial" w:cs="Arial"/>
                <w:sz w:val="24"/>
                <w:szCs w:val="24"/>
              </w:rPr>
            </w:pPr>
            <w:r>
              <w:rPr>
                <w:rFonts w:ascii="Arial" w:hAnsi="Arial" w:cs="Arial"/>
                <w:sz w:val="24"/>
                <w:szCs w:val="24"/>
              </w:rPr>
              <w:t>CNIC was optional and even persons/family who do not having CNIC was collected in Census process.</w:t>
            </w:r>
          </w:p>
          <w:p w:rsidR="000C795E" w:rsidRDefault="000C795E" w:rsidP="001F180B">
            <w:pPr>
              <w:jc w:val="both"/>
              <w:rPr>
                <w:rFonts w:ascii="Arial" w:hAnsi="Arial" w:cs="Arial"/>
                <w:sz w:val="24"/>
                <w:szCs w:val="24"/>
              </w:rPr>
            </w:pPr>
          </w:p>
        </w:tc>
        <w:tc>
          <w:tcPr>
            <w:tcW w:w="3476" w:type="dxa"/>
          </w:tcPr>
          <w:p w:rsidR="000C795E" w:rsidRDefault="000C795E" w:rsidP="001F180B">
            <w:pPr>
              <w:jc w:val="both"/>
              <w:rPr>
                <w:rFonts w:ascii="Arial" w:hAnsi="Arial" w:cs="Arial"/>
                <w:sz w:val="24"/>
                <w:szCs w:val="24"/>
              </w:rPr>
            </w:pPr>
          </w:p>
        </w:tc>
      </w:tr>
      <w:tr w:rsidR="000C795E" w:rsidTr="000C795E">
        <w:tc>
          <w:tcPr>
            <w:tcW w:w="763" w:type="dxa"/>
          </w:tcPr>
          <w:p w:rsidR="000C795E" w:rsidRPr="000C795E" w:rsidRDefault="000C795E" w:rsidP="001F180B">
            <w:pPr>
              <w:jc w:val="center"/>
              <w:rPr>
                <w:rFonts w:ascii="Arial" w:hAnsi="Arial" w:cs="Arial"/>
                <w:b/>
                <w:sz w:val="24"/>
                <w:szCs w:val="24"/>
              </w:rPr>
            </w:pPr>
            <w:r w:rsidRPr="000C795E">
              <w:rPr>
                <w:rFonts w:ascii="Arial" w:hAnsi="Arial" w:cs="Arial"/>
                <w:b/>
                <w:sz w:val="24"/>
                <w:szCs w:val="24"/>
              </w:rPr>
              <w:t>2.</w:t>
            </w:r>
          </w:p>
        </w:tc>
        <w:tc>
          <w:tcPr>
            <w:tcW w:w="5293" w:type="dxa"/>
          </w:tcPr>
          <w:p w:rsidR="000C795E" w:rsidRDefault="000C795E" w:rsidP="001F180B">
            <w:pPr>
              <w:jc w:val="both"/>
              <w:rPr>
                <w:rFonts w:ascii="Arial" w:hAnsi="Arial" w:cs="Arial"/>
                <w:sz w:val="24"/>
                <w:szCs w:val="24"/>
              </w:rPr>
            </w:pPr>
            <w:r>
              <w:rPr>
                <w:rFonts w:ascii="Arial" w:hAnsi="Arial" w:cs="Arial"/>
                <w:sz w:val="24"/>
                <w:szCs w:val="24"/>
              </w:rPr>
              <w:t xml:space="preserve">In some places, temporary offices were being shared with the revenue department where sensitive revenue materials like receipts and log books were also kept. This was not the good practice as the material could get mixed. </w:t>
            </w:r>
          </w:p>
        </w:tc>
        <w:tc>
          <w:tcPr>
            <w:tcW w:w="3644" w:type="dxa"/>
          </w:tcPr>
          <w:p w:rsidR="000C795E" w:rsidRDefault="000C795E" w:rsidP="001F180B">
            <w:pPr>
              <w:jc w:val="both"/>
              <w:rPr>
                <w:rFonts w:ascii="Arial" w:hAnsi="Arial" w:cs="Arial"/>
                <w:sz w:val="24"/>
                <w:szCs w:val="24"/>
              </w:rPr>
            </w:pPr>
          </w:p>
        </w:tc>
        <w:tc>
          <w:tcPr>
            <w:tcW w:w="3476" w:type="dxa"/>
          </w:tcPr>
          <w:p w:rsidR="000C795E" w:rsidRDefault="000C795E" w:rsidP="001F180B">
            <w:pPr>
              <w:jc w:val="both"/>
              <w:rPr>
                <w:rFonts w:ascii="Arial" w:hAnsi="Arial" w:cs="Arial"/>
                <w:sz w:val="24"/>
                <w:szCs w:val="24"/>
              </w:rPr>
            </w:pPr>
          </w:p>
        </w:tc>
      </w:tr>
      <w:tr w:rsidR="000C795E" w:rsidTr="000C795E">
        <w:tc>
          <w:tcPr>
            <w:tcW w:w="763" w:type="dxa"/>
          </w:tcPr>
          <w:p w:rsidR="000C795E" w:rsidRPr="000C795E" w:rsidRDefault="000C795E" w:rsidP="001F180B">
            <w:pPr>
              <w:jc w:val="center"/>
              <w:rPr>
                <w:rFonts w:ascii="Arial" w:hAnsi="Arial" w:cs="Arial"/>
                <w:b/>
                <w:sz w:val="24"/>
                <w:szCs w:val="24"/>
              </w:rPr>
            </w:pPr>
            <w:r w:rsidRPr="000C795E">
              <w:rPr>
                <w:rFonts w:ascii="Arial" w:hAnsi="Arial" w:cs="Arial"/>
                <w:b/>
                <w:sz w:val="24"/>
                <w:szCs w:val="24"/>
              </w:rPr>
              <w:t>3.</w:t>
            </w:r>
          </w:p>
        </w:tc>
        <w:tc>
          <w:tcPr>
            <w:tcW w:w="5293" w:type="dxa"/>
          </w:tcPr>
          <w:p w:rsidR="000C795E" w:rsidRDefault="000C795E" w:rsidP="00250930">
            <w:pPr>
              <w:jc w:val="both"/>
              <w:rPr>
                <w:rFonts w:ascii="Arial" w:hAnsi="Arial" w:cs="Arial"/>
                <w:sz w:val="24"/>
                <w:szCs w:val="24"/>
              </w:rPr>
            </w:pPr>
            <w:r>
              <w:rPr>
                <w:rFonts w:ascii="Arial" w:hAnsi="Arial" w:cs="Arial"/>
                <w:sz w:val="24"/>
                <w:szCs w:val="24"/>
              </w:rPr>
              <w:t xml:space="preserve">At some Census Blocks the structures were very scattered and far apart. They were not provided with mean of getting from one far structure to another. They were dropped down in the morning and picking them up by 6 pm. </w:t>
            </w:r>
          </w:p>
        </w:tc>
        <w:tc>
          <w:tcPr>
            <w:tcW w:w="3644" w:type="dxa"/>
          </w:tcPr>
          <w:p w:rsidR="000C795E" w:rsidRDefault="000C795E" w:rsidP="001F180B">
            <w:pPr>
              <w:rPr>
                <w:rFonts w:ascii="Arial" w:hAnsi="Arial" w:cs="Arial"/>
                <w:sz w:val="24"/>
                <w:szCs w:val="24"/>
              </w:rPr>
            </w:pPr>
          </w:p>
        </w:tc>
        <w:tc>
          <w:tcPr>
            <w:tcW w:w="3476" w:type="dxa"/>
          </w:tcPr>
          <w:p w:rsidR="000C795E" w:rsidRDefault="000C795E" w:rsidP="001F180B">
            <w:pPr>
              <w:rPr>
                <w:rFonts w:ascii="Arial" w:hAnsi="Arial" w:cs="Arial"/>
                <w:sz w:val="24"/>
                <w:szCs w:val="24"/>
              </w:rPr>
            </w:pPr>
          </w:p>
        </w:tc>
      </w:tr>
      <w:tr w:rsidR="000C795E" w:rsidTr="000C795E">
        <w:tc>
          <w:tcPr>
            <w:tcW w:w="763" w:type="dxa"/>
          </w:tcPr>
          <w:p w:rsidR="000C795E" w:rsidRPr="000C795E" w:rsidRDefault="000C795E" w:rsidP="001F180B">
            <w:pPr>
              <w:jc w:val="center"/>
              <w:rPr>
                <w:rFonts w:ascii="Arial" w:hAnsi="Arial" w:cs="Arial"/>
                <w:b/>
                <w:sz w:val="24"/>
                <w:szCs w:val="24"/>
              </w:rPr>
            </w:pPr>
            <w:r w:rsidRPr="000C795E">
              <w:rPr>
                <w:rFonts w:ascii="Arial" w:hAnsi="Arial" w:cs="Arial"/>
                <w:b/>
                <w:sz w:val="24"/>
                <w:szCs w:val="24"/>
              </w:rPr>
              <w:t>4.</w:t>
            </w:r>
          </w:p>
        </w:tc>
        <w:tc>
          <w:tcPr>
            <w:tcW w:w="5293" w:type="dxa"/>
          </w:tcPr>
          <w:p w:rsidR="000C795E" w:rsidRDefault="000C795E" w:rsidP="001F180B">
            <w:pPr>
              <w:jc w:val="both"/>
              <w:rPr>
                <w:rFonts w:ascii="Arial" w:hAnsi="Arial" w:cs="Arial"/>
                <w:sz w:val="24"/>
                <w:szCs w:val="24"/>
              </w:rPr>
            </w:pPr>
            <w:r>
              <w:rPr>
                <w:rFonts w:ascii="Arial" w:hAnsi="Arial" w:cs="Arial"/>
                <w:sz w:val="24"/>
                <w:szCs w:val="24"/>
              </w:rPr>
              <w:t xml:space="preserve">At some places there were no updated maps from PBS regarding on new settlements, the maps were borrowed from Estate developer and revenue department. </w:t>
            </w:r>
          </w:p>
        </w:tc>
        <w:tc>
          <w:tcPr>
            <w:tcW w:w="3644" w:type="dxa"/>
          </w:tcPr>
          <w:p w:rsidR="000C795E" w:rsidRDefault="000C795E" w:rsidP="001F180B">
            <w:pPr>
              <w:jc w:val="both"/>
              <w:rPr>
                <w:rFonts w:ascii="Arial" w:hAnsi="Arial" w:cs="Arial"/>
                <w:sz w:val="24"/>
                <w:szCs w:val="24"/>
              </w:rPr>
            </w:pPr>
            <w:r>
              <w:rPr>
                <w:rFonts w:ascii="Arial" w:hAnsi="Arial" w:cs="Arial"/>
                <w:sz w:val="24"/>
                <w:szCs w:val="24"/>
              </w:rPr>
              <w:t>This was happened only at the places where the settlements have expended on the surrounding and updated work could not be carried out before the Census Operation but it was a rare event.</w:t>
            </w:r>
          </w:p>
          <w:p w:rsidR="000C795E" w:rsidRDefault="000C795E" w:rsidP="001F180B">
            <w:pPr>
              <w:jc w:val="both"/>
              <w:rPr>
                <w:rFonts w:ascii="Arial" w:hAnsi="Arial" w:cs="Arial"/>
                <w:sz w:val="24"/>
                <w:szCs w:val="24"/>
              </w:rPr>
            </w:pPr>
          </w:p>
        </w:tc>
        <w:tc>
          <w:tcPr>
            <w:tcW w:w="3476" w:type="dxa"/>
          </w:tcPr>
          <w:p w:rsidR="000C795E" w:rsidRDefault="000C795E" w:rsidP="001F180B">
            <w:pPr>
              <w:jc w:val="both"/>
              <w:rPr>
                <w:rFonts w:ascii="Arial" w:hAnsi="Arial" w:cs="Arial"/>
                <w:sz w:val="24"/>
                <w:szCs w:val="24"/>
              </w:rPr>
            </w:pPr>
          </w:p>
        </w:tc>
      </w:tr>
      <w:tr w:rsidR="000C795E" w:rsidTr="000C795E">
        <w:tc>
          <w:tcPr>
            <w:tcW w:w="763" w:type="dxa"/>
          </w:tcPr>
          <w:p w:rsidR="000C795E" w:rsidRPr="000C795E" w:rsidRDefault="000C795E" w:rsidP="001F180B">
            <w:pPr>
              <w:jc w:val="center"/>
              <w:rPr>
                <w:rFonts w:ascii="Arial" w:hAnsi="Arial" w:cs="Arial"/>
                <w:b/>
                <w:sz w:val="24"/>
                <w:szCs w:val="24"/>
              </w:rPr>
            </w:pPr>
            <w:r w:rsidRPr="000C795E">
              <w:rPr>
                <w:rFonts w:ascii="Arial" w:hAnsi="Arial" w:cs="Arial"/>
                <w:b/>
                <w:sz w:val="24"/>
                <w:szCs w:val="24"/>
              </w:rPr>
              <w:t>5.</w:t>
            </w:r>
          </w:p>
        </w:tc>
        <w:tc>
          <w:tcPr>
            <w:tcW w:w="5293" w:type="dxa"/>
          </w:tcPr>
          <w:p w:rsidR="000C795E" w:rsidRDefault="000C795E" w:rsidP="001F180B">
            <w:pPr>
              <w:jc w:val="both"/>
              <w:rPr>
                <w:rFonts w:ascii="Arial" w:hAnsi="Arial" w:cs="Arial"/>
                <w:sz w:val="24"/>
                <w:szCs w:val="24"/>
              </w:rPr>
            </w:pPr>
            <w:r>
              <w:rPr>
                <w:rFonts w:ascii="Arial" w:hAnsi="Arial" w:cs="Arial"/>
                <w:sz w:val="24"/>
                <w:szCs w:val="24"/>
              </w:rPr>
              <w:t xml:space="preserve">At some places there was the problem of vehicle. There was a distance of nearly half of kilometer between one dwelling unit and other; the vehicle provided them only drop the staff at a particular location, the staff had to move in whole the block by themselves. </w:t>
            </w:r>
          </w:p>
        </w:tc>
        <w:tc>
          <w:tcPr>
            <w:tcW w:w="3644" w:type="dxa"/>
          </w:tcPr>
          <w:p w:rsidR="000C795E" w:rsidRDefault="000C795E" w:rsidP="001F180B">
            <w:pPr>
              <w:rPr>
                <w:rFonts w:ascii="Arial" w:hAnsi="Arial" w:cs="Arial"/>
                <w:sz w:val="24"/>
                <w:szCs w:val="24"/>
              </w:rPr>
            </w:pPr>
            <w:r>
              <w:rPr>
                <w:rFonts w:ascii="Arial" w:hAnsi="Arial" w:cs="Arial"/>
                <w:sz w:val="24"/>
                <w:szCs w:val="24"/>
              </w:rPr>
              <w:t xml:space="preserve">`  </w:t>
            </w:r>
          </w:p>
          <w:p w:rsidR="000C795E" w:rsidRDefault="000C795E" w:rsidP="001F180B">
            <w:pPr>
              <w:rPr>
                <w:rFonts w:ascii="Arial" w:hAnsi="Arial" w:cs="Arial"/>
                <w:sz w:val="24"/>
                <w:szCs w:val="24"/>
              </w:rPr>
            </w:pPr>
          </w:p>
          <w:p w:rsidR="000C795E" w:rsidRDefault="000C795E" w:rsidP="001F180B">
            <w:pPr>
              <w:rPr>
                <w:rFonts w:ascii="Arial" w:hAnsi="Arial" w:cs="Arial"/>
                <w:sz w:val="24"/>
                <w:szCs w:val="24"/>
              </w:rPr>
            </w:pPr>
          </w:p>
          <w:p w:rsidR="000C795E" w:rsidRDefault="000C795E" w:rsidP="001F180B">
            <w:pPr>
              <w:rPr>
                <w:rFonts w:ascii="Arial" w:hAnsi="Arial" w:cs="Arial"/>
                <w:sz w:val="24"/>
                <w:szCs w:val="24"/>
              </w:rPr>
            </w:pPr>
          </w:p>
          <w:p w:rsidR="000C795E" w:rsidRDefault="000C795E" w:rsidP="001F180B">
            <w:pPr>
              <w:rPr>
                <w:rFonts w:ascii="Arial" w:hAnsi="Arial" w:cs="Arial"/>
                <w:sz w:val="24"/>
                <w:szCs w:val="24"/>
              </w:rPr>
            </w:pPr>
          </w:p>
          <w:p w:rsidR="000C795E" w:rsidRDefault="000C795E" w:rsidP="001F180B">
            <w:pPr>
              <w:rPr>
                <w:rFonts w:ascii="Arial" w:hAnsi="Arial" w:cs="Arial"/>
                <w:sz w:val="24"/>
                <w:szCs w:val="24"/>
              </w:rPr>
            </w:pPr>
          </w:p>
          <w:p w:rsidR="000C795E" w:rsidRDefault="000C795E" w:rsidP="001F180B">
            <w:pPr>
              <w:rPr>
                <w:rFonts w:ascii="Arial" w:hAnsi="Arial" w:cs="Arial"/>
                <w:sz w:val="24"/>
                <w:szCs w:val="24"/>
              </w:rPr>
            </w:pPr>
            <w:r>
              <w:rPr>
                <w:rFonts w:ascii="Arial" w:hAnsi="Arial" w:cs="Arial"/>
                <w:sz w:val="24"/>
                <w:szCs w:val="24"/>
              </w:rPr>
              <w:t xml:space="preserve">   </w:t>
            </w:r>
          </w:p>
        </w:tc>
        <w:tc>
          <w:tcPr>
            <w:tcW w:w="3476" w:type="dxa"/>
          </w:tcPr>
          <w:p w:rsidR="000C795E" w:rsidRDefault="000C795E" w:rsidP="001F180B">
            <w:pPr>
              <w:rPr>
                <w:rFonts w:ascii="Arial" w:hAnsi="Arial" w:cs="Arial"/>
                <w:sz w:val="24"/>
                <w:szCs w:val="24"/>
              </w:rPr>
            </w:pPr>
          </w:p>
        </w:tc>
      </w:tr>
      <w:tr w:rsidR="000C795E" w:rsidTr="000C795E">
        <w:tc>
          <w:tcPr>
            <w:tcW w:w="763" w:type="dxa"/>
          </w:tcPr>
          <w:p w:rsidR="000C795E" w:rsidRPr="000C795E" w:rsidRDefault="000C795E" w:rsidP="001F180B">
            <w:pPr>
              <w:jc w:val="center"/>
              <w:rPr>
                <w:rFonts w:ascii="Arial" w:hAnsi="Arial" w:cs="Arial"/>
                <w:b/>
                <w:sz w:val="24"/>
                <w:szCs w:val="24"/>
              </w:rPr>
            </w:pPr>
            <w:r w:rsidRPr="000C795E">
              <w:rPr>
                <w:rFonts w:ascii="Arial" w:hAnsi="Arial" w:cs="Arial"/>
                <w:b/>
                <w:sz w:val="24"/>
                <w:szCs w:val="24"/>
              </w:rPr>
              <w:t>6.</w:t>
            </w:r>
          </w:p>
        </w:tc>
        <w:tc>
          <w:tcPr>
            <w:tcW w:w="5293" w:type="dxa"/>
          </w:tcPr>
          <w:p w:rsidR="000C795E" w:rsidRDefault="000C795E" w:rsidP="001F180B">
            <w:pPr>
              <w:jc w:val="both"/>
              <w:rPr>
                <w:rFonts w:ascii="Arial" w:hAnsi="Arial" w:cs="Arial"/>
                <w:sz w:val="24"/>
                <w:szCs w:val="24"/>
              </w:rPr>
            </w:pPr>
            <w:r>
              <w:rPr>
                <w:rFonts w:ascii="Arial" w:hAnsi="Arial" w:cs="Arial"/>
                <w:sz w:val="24"/>
                <w:szCs w:val="24"/>
              </w:rPr>
              <w:t xml:space="preserve">Green markers used in numbering the house did not withstand the sun as it faded after just about two days if it is in direct sun contact with </w:t>
            </w:r>
            <w:r>
              <w:rPr>
                <w:rFonts w:ascii="Arial" w:hAnsi="Arial" w:cs="Arial"/>
                <w:sz w:val="24"/>
                <w:szCs w:val="24"/>
              </w:rPr>
              <w:lastRenderedPageBreak/>
              <w:t xml:space="preserve">the sun. The rain also washed away some numbers. </w:t>
            </w:r>
          </w:p>
        </w:tc>
        <w:tc>
          <w:tcPr>
            <w:tcW w:w="3644" w:type="dxa"/>
          </w:tcPr>
          <w:p w:rsidR="000C795E" w:rsidRDefault="000C795E" w:rsidP="001F180B">
            <w:pPr>
              <w:rPr>
                <w:rFonts w:ascii="Arial" w:hAnsi="Arial" w:cs="Arial"/>
                <w:sz w:val="24"/>
                <w:szCs w:val="24"/>
              </w:rPr>
            </w:pPr>
          </w:p>
          <w:p w:rsidR="000C795E" w:rsidRDefault="000C795E" w:rsidP="001F180B">
            <w:pPr>
              <w:rPr>
                <w:rFonts w:ascii="Arial" w:hAnsi="Arial" w:cs="Arial"/>
                <w:sz w:val="24"/>
                <w:szCs w:val="24"/>
              </w:rPr>
            </w:pPr>
          </w:p>
          <w:p w:rsidR="000C795E" w:rsidRDefault="000C795E" w:rsidP="001F180B">
            <w:pPr>
              <w:rPr>
                <w:rFonts w:ascii="Arial" w:hAnsi="Arial" w:cs="Arial"/>
                <w:sz w:val="24"/>
                <w:szCs w:val="24"/>
              </w:rPr>
            </w:pPr>
          </w:p>
          <w:p w:rsidR="000C795E" w:rsidRDefault="000C795E" w:rsidP="001F180B">
            <w:pPr>
              <w:rPr>
                <w:rFonts w:ascii="Arial" w:hAnsi="Arial" w:cs="Arial"/>
                <w:sz w:val="24"/>
                <w:szCs w:val="24"/>
              </w:rPr>
            </w:pPr>
          </w:p>
          <w:p w:rsidR="000C795E" w:rsidRDefault="000C795E" w:rsidP="001F180B">
            <w:pPr>
              <w:rPr>
                <w:rFonts w:ascii="Arial" w:hAnsi="Arial" w:cs="Arial"/>
                <w:sz w:val="24"/>
                <w:szCs w:val="24"/>
              </w:rPr>
            </w:pPr>
          </w:p>
          <w:p w:rsidR="000C795E" w:rsidRDefault="000C795E" w:rsidP="001F180B">
            <w:pPr>
              <w:rPr>
                <w:rFonts w:ascii="Arial" w:hAnsi="Arial" w:cs="Arial"/>
                <w:sz w:val="24"/>
                <w:szCs w:val="24"/>
              </w:rPr>
            </w:pPr>
          </w:p>
        </w:tc>
        <w:tc>
          <w:tcPr>
            <w:tcW w:w="3476" w:type="dxa"/>
          </w:tcPr>
          <w:p w:rsidR="000C795E" w:rsidRDefault="000C795E" w:rsidP="001F180B">
            <w:pPr>
              <w:rPr>
                <w:rFonts w:ascii="Arial" w:hAnsi="Arial" w:cs="Arial"/>
                <w:sz w:val="24"/>
                <w:szCs w:val="24"/>
              </w:rPr>
            </w:pPr>
          </w:p>
        </w:tc>
      </w:tr>
      <w:tr w:rsidR="000C795E" w:rsidTr="000C795E">
        <w:tc>
          <w:tcPr>
            <w:tcW w:w="763" w:type="dxa"/>
          </w:tcPr>
          <w:p w:rsidR="000C795E" w:rsidRPr="000C795E" w:rsidRDefault="000C795E" w:rsidP="001F180B">
            <w:pPr>
              <w:jc w:val="center"/>
              <w:rPr>
                <w:rFonts w:ascii="Arial" w:hAnsi="Arial" w:cs="Arial"/>
                <w:b/>
                <w:sz w:val="24"/>
                <w:szCs w:val="24"/>
              </w:rPr>
            </w:pPr>
            <w:r w:rsidRPr="000C795E">
              <w:rPr>
                <w:rFonts w:ascii="Arial" w:hAnsi="Arial" w:cs="Arial"/>
                <w:b/>
                <w:sz w:val="24"/>
                <w:szCs w:val="24"/>
              </w:rPr>
              <w:lastRenderedPageBreak/>
              <w:t>7.</w:t>
            </w:r>
          </w:p>
        </w:tc>
        <w:tc>
          <w:tcPr>
            <w:tcW w:w="5293" w:type="dxa"/>
          </w:tcPr>
          <w:p w:rsidR="000C795E" w:rsidRDefault="000C795E" w:rsidP="001F180B">
            <w:pPr>
              <w:jc w:val="both"/>
              <w:rPr>
                <w:rFonts w:ascii="Arial" w:hAnsi="Arial" w:cs="Arial"/>
                <w:sz w:val="24"/>
                <w:szCs w:val="24"/>
              </w:rPr>
            </w:pPr>
            <w:r>
              <w:rPr>
                <w:rFonts w:ascii="Arial" w:hAnsi="Arial" w:cs="Arial"/>
                <w:sz w:val="24"/>
                <w:szCs w:val="24"/>
              </w:rPr>
              <w:t>Army officer verified the information of the age, especially of women and children through connecting NADRA by phone, which report a breach of confidentiality of the collected data.</w:t>
            </w:r>
          </w:p>
        </w:tc>
        <w:tc>
          <w:tcPr>
            <w:tcW w:w="3644" w:type="dxa"/>
          </w:tcPr>
          <w:p w:rsidR="000C795E" w:rsidRDefault="000C795E" w:rsidP="001F180B">
            <w:pPr>
              <w:jc w:val="both"/>
              <w:rPr>
                <w:rFonts w:ascii="Arial" w:hAnsi="Arial" w:cs="Arial"/>
                <w:sz w:val="24"/>
                <w:szCs w:val="24"/>
              </w:rPr>
            </w:pPr>
            <w:r>
              <w:rPr>
                <w:rFonts w:ascii="Arial" w:hAnsi="Arial" w:cs="Arial"/>
                <w:sz w:val="24"/>
                <w:szCs w:val="24"/>
              </w:rPr>
              <w:t>It is necessary to mention that Army personnel were verifying only the number of family members. They were not verifying the ages of the individuals. Furthermore, NADRA verification by phone was not carried out regularly. It was used only when army personnel felt it was necessary. Only 6.5 million out of 200 million population were checked out from NADRA.</w:t>
            </w:r>
          </w:p>
        </w:tc>
        <w:tc>
          <w:tcPr>
            <w:tcW w:w="3476" w:type="dxa"/>
          </w:tcPr>
          <w:p w:rsidR="000C795E" w:rsidRDefault="000C795E" w:rsidP="001F180B">
            <w:pPr>
              <w:jc w:val="both"/>
              <w:rPr>
                <w:rFonts w:ascii="Arial" w:hAnsi="Arial" w:cs="Arial"/>
                <w:sz w:val="24"/>
                <w:szCs w:val="24"/>
              </w:rPr>
            </w:pPr>
          </w:p>
        </w:tc>
      </w:tr>
      <w:tr w:rsidR="000C795E" w:rsidTr="000C795E">
        <w:tc>
          <w:tcPr>
            <w:tcW w:w="763" w:type="dxa"/>
          </w:tcPr>
          <w:p w:rsidR="000C795E" w:rsidRPr="000C795E" w:rsidRDefault="000C795E" w:rsidP="001F180B">
            <w:pPr>
              <w:jc w:val="center"/>
              <w:rPr>
                <w:rFonts w:ascii="Arial" w:hAnsi="Arial" w:cs="Arial"/>
                <w:b/>
                <w:sz w:val="24"/>
                <w:szCs w:val="24"/>
              </w:rPr>
            </w:pPr>
            <w:r w:rsidRPr="000C795E">
              <w:rPr>
                <w:rFonts w:ascii="Arial" w:hAnsi="Arial" w:cs="Arial"/>
                <w:b/>
                <w:sz w:val="24"/>
                <w:szCs w:val="24"/>
              </w:rPr>
              <w:t>8.</w:t>
            </w:r>
          </w:p>
        </w:tc>
        <w:tc>
          <w:tcPr>
            <w:tcW w:w="5293" w:type="dxa"/>
          </w:tcPr>
          <w:p w:rsidR="000C795E" w:rsidRDefault="000C795E" w:rsidP="001F180B">
            <w:pPr>
              <w:jc w:val="both"/>
              <w:rPr>
                <w:rFonts w:ascii="Arial" w:hAnsi="Arial" w:cs="Arial"/>
                <w:sz w:val="24"/>
                <w:szCs w:val="24"/>
              </w:rPr>
            </w:pPr>
            <w:r>
              <w:rPr>
                <w:rFonts w:ascii="Arial" w:hAnsi="Arial" w:cs="Arial"/>
                <w:sz w:val="24"/>
                <w:szCs w:val="24"/>
              </w:rPr>
              <w:t xml:space="preserve">Army was indeed running an independent parallel data collection, which hardly aligns with accepted international standards. </w:t>
            </w:r>
          </w:p>
        </w:tc>
        <w:tc>
          <w:tcPr>
            <w:tcW w:w="3644" w:type="dxa"/>
          </w:tcPr>
          <w:p w:rsidR="000C795E" w:rsidRDefault="000C795E" w:rsidP="001F180B">
            <w:pPr>
              <w:jc w:val="both"/>
              <w:rPr>
                <w:rFonts w:ascii="Arial" w:hAnsi="Arial" w:cs="Arial"/>
                <w:sz w:val="24"/>
                <w:szCs w:val="24"/>
              </w:rPr>
            </w:pPr>
            <w:r>
              <w:rPr>
                <w:rFonts w:ascii="Arial" w:hAnsi="Arial" w:cs="Arial"/>
                <w:sz w:val="24"/>
                <w:szCs w:val="24"/>
              </w:rPr>
              <w:t>During the Population and Housing Census-1998 one Armed Forces personnel was accompanied with civil enumerator and also filled in the 786 form to ensure deterrence for the wrong doers and for giving credibility to Census data. The same pattern has also been used in the 6</w:t>
            </w:r>
            <w:r w:rsidRPr="00372AA3">
              <w:rPr>
                <w:rFonts w:ascii="Arial" w:hAnsi="Arial" w:cs="Arial"/>
                <w:sz w:val="24"/>
                <w:szCs w:val="24"/>
                <w:vertAlign w:val="superscript"/>
              </w:rPr>
              <w:t>th</w:t>
            </w:r>
            <w:r>
              <w:rPr>
                <w:rFonts w:ascii="Arial" w:hAnsi="Arial" w:cs="Arial"/>
                <w:sz w:val="24"/>
                <w:szCs w:val="24"/>
              </w:rPr>
              <w:t xml:space="preserve"> Population and Housing Census- 2017.</w:t>
            </w:r>
          </w:p>
        </w:tc>
        <w:tc>
          <w:tcPr>
            <w:tcW w:w="3476" w:type="dxa"/>
          </w:tcPr>
          <w:p w:rsidR="000C795E" w:rsidRDefault="000C795E" w:rsidP="001F180B">
            <w:pPr>
              <w:jc w:val="both"/>
              <w:rPr>
                <w:rFonts w:ascii="Arial" w:hAnsi="Arial" w:cs="Arial"/>
                <w:sz w:val="24"/>
                <w:szCs w:val="24"/>
              </w:rPr>
            </w:pPr>
          </w:p>
        </w:tc>
      </w:tr>
      <w:tr w:rsidR="000C795E" w:rsidTr="000C795E">
        <w:tc>
          <w:tcPr>
            <w:tcW w:w="763" w:type="dxa"/>
          </w:tcPr>
          <w:p w:rsidR="000C795E" w:rsidRPr="000C795E" w:rsidRDefault="000C795E" w:rsidP="001F180B">
            <w:pPr>
              <w:jc w:val="center"/>
              <w:rPr>
                <w:rFonts w:ascii="Arial" w:hAnsi="Arial" w:cs="Arial"/>
                <w:b/>
                <w:sz w:val="24"/>
                <w:szCs w:val="24"/>
              </w:rPr>
            </w:pPr>
            <w:r w:rsidRPr="000C795E">
              <w:rPr>
                <w:rFonts w:ascii="Arial" w:hAnsi="Arial" w:cs="Arial"/>
                <w:b/>
                <w:sz w:val="24"/>
                <w:szCs w:val="24"/>
              </w:rPr>
              <w:t>9.</w:t>
            </w:r>
          </w:p>
        </w:tc>
        <w:tc>
          <w:tcPr>
            <w:tcW w:w="5293" w:type="dxa"/>
          </w:tcPr>
          <w:p w:rsidR="000C795E" w:rsidRDefault="000C795E" w:rsidP="001F180B">
            <w:pPr>
              <w:jc w:val="both"/>
              <w:rPr>
                <w:rFonts w:ascii="Arial" w:hAnsi="Arial" w:cs="Arial"/>
                <w:sz w:val="24"/>
                <w:szCs w:val="24"/>
              </w:rPr>
            </w:pPr>
            <w:r>
              <w:rPr>
                <w:rFonts w:ascii="Arial" w:hAnsi="Arial" w:cs="Arial"/>
                <w:sz w:val="24"/>
                <w:szCs w:val="24"/>
              </w:rPr>
              <w:t>Census publicity was not observed in GB.</w:t>
            </w:r>
          </w:p>
        </w:tc>
        <w:tc>
          <w:tcPr>
            <w:tcW w:w="3644" w:type="dxa"/>
          </w:tcPr>
          <w:p w:rsidR="000C795E" w:rsidRDefault="000C795E" w:rsidP="001F180B">
            <w:pPr>
              <w:jc w:val="both"/>
              <w:rPr>
                <w:rFonts w:ascii="Arial" w:hAnsi="Arial" w:cs="Arial"/>
                <w:sz w:val="24"/>
                <w:szCs w:val="24"/>
              </w:rPr>
            </w:pPr>
            <w:r>
              <w:rPr>
                <w:rFonts w:ascii="Arial" w:hAnsi="Arial" w:cs="Arial"/>
                <w:sz w:val="24"/>
                <w:szCs w:val="24"/>
              </w:rPr>
              <w:t xml:space="preserve">PBS has launched a Census publicity campaign in both electronic and print media to appraise the general public about the importance of </w:t>
            </w:r>
            <w:r>
              <w:rPr>
                <w:rFonts w:ascii="Arial" w:hAnsi="Arial" w:cs="Arial"/>
                <w:sz w:val="24"/>
                <w:szCs w:val="24"/>
              </w:rPr>
              <w:lastRenderedPageBreak/>
              <w:t>Population and Housing Census and get their involvement in Census Operation except in some far fledge areas not accessible due to satellite and signal problems.</w:t>
            </w:r>
          </w:p>
        </w:tc>
        <w:tc>
          <w:tcPr>
            <w:tcW w:w="3476" w:type="dxa"/>
          </w:tcPr>
          <w:p w:rsidR="000C795E" w:rsidRDefault="000C795E" w:rsidP="001F180B">
            <w:pPr>
              <w:jc w:val="both"/>
              <w:rPr>
                <w:rFonts w:ascii="Arial" w:hAnsi="Arial" w:cs="Arial"/>
                <w:sz w:val="24"/>
                <w:szCs w:val="24"/>
              </w:rPr>
            </w:pPr>
          </w:p>
        </w:tc>
      </w:tr>
      <w:tr w:rsidR="000C795E" w:rsidTr="000C795E">
        <w:tc>
          <w:tcPr>
            <w:tcW w:w="763" w:type="dxa"/>
          </w:tcPr>
          <w:p w:rsidR="000C795E" w:rsidRPr="000C795E" w:rsidRDefault="000C795E" w:rsidP="001F180B">
            <w:pPr>
              <w:jc w:val="center"/>
              <w:rPr>
                <w:rFonts w:ascii="Arial" w:hAnsi="Arial" w:cs="Arial"/>
                <w:b/>
                <w:sz w:val="24"/>
                <w:szCs w:val="24"/>
              </w:rPr>
            </w:pPr>
            <w:r w:rsidRPr="000C795E">
              <w:rPr>
                <w:rFonts w:ascii="Arial" w:hAnsi="Arial" w:cs="Arial"/>
                <w:b/>
                <w:sz w:val="24"/>
                <w:szCs w:val="24"/>
              </w:rPr>
              <w:lastRenderedPageBreak/>
              <w:t>10.</w:t>
            </w:r>
          </w:p>
        </w:tc>
        <w:tc>
          <w:tcPr>
            <w:tcW w:w="5293" w:type="dxa"/>
          </w:tcPr>
          <w:p w:rsidR="000C795E" w:rsidRDefault="000C795E" w:rsidP="001F180B">
            <w:pPr>
              <w:jc w:val="both"/>
              <w:rPr>
                <w:rFonts w:ascii="Arial" w:hAnsi="Arial" w:cs="Arial"/>
                <w:sz w:val="24"/>
                <w:szCs w:val="24"/>
              </w:rPr>
            </w:pPr>
            <w:r>
              <w:rPr>
                <w:rFonts w:ascii="Arial" w:hAnsi="Arial" w:cs="Arial"/>
                <w:sz w:val="24"/>
                <w:szCs w:val="24"/>
              </w:rPr>
              <w:t xml:space="preserve">This soldier did quite often sent SMS to NADRA which raise strong questions regarding confidentiality of data and future use of this data.  </w:t>
            </w:r>
          </w:p>
        </w:tc>
        <w:tc>
          <w:tcPr>
            <w:tcW w:w="3644" w:type="dxa"/>
          </w:tcPr>
          <w:p w:rsidR="000C795E" w:rsidRDefault="000C795E" w:rsidP="001F180B">
            <w:pPr>
              <w:jc w:val="both"/>
              <w:rPr>
                <w:rFonts w:ascii="Arial" w:hAnsi="Arial" w:cs="Arial"/>
                <w:sz w:val="24"/>
                <w:szCs w:val="24"/>
              </w:rPr>
            </w:pPr>
            <w:r>
              <w:rPr>
                <w:rFonts w:ascii="Arial" w:hAnsi="Arial" w:cs="Arial"/>
                <w:sz w:val="24"/>
                <w:szCs w:val="24"/>
              </w:rPr>
              <w:t>This soldier did not send the information collected through Census to NADRA. He was just checking the NADRA Data Base not sharing our data with NADRA.</w:t>
            </w:r>
          </w:p>
        </w:tc>
        <w:tc>
          <w:tcPr>
            <w:tcW w:w="3476" w:type="dxa"/>
          </w:tcPr>
          <w:p w:rsidR="000C795E" w:rsidRDefault="000C795E" w:rsidP="001F180B">
            <w:pPr>
              <w:jc w:val="both"/>
              <w:rPr>
                <w:rFonts w:ascii="Arial" w:hAnsi="Arial" w:cs="Arial"/>
                <w:sz w:val="24"/>
                <w:szCs w:val="24"/>
              </w:rPr>
            </w:pPr>
          </w:p>
        </w:tc>
      </w:tr>
      <w:tr w:rsidR="000C795E" w:rsidTr="000C795E">
        <w:tc>
          <w:tcPr>
            <w:tcW w:w="763" w:type="dxa"/>
          </w:tcPr>
          <w:p w:rsidR="000C795E" w:rsidRPr="000C795E" w:rsidRDefault="000C795E" w:rsidP="001F180B">
            <w:pPr>
              <w:jc w:val="center"/>
              <w:rPr>
                <w:rFonts w:ascii="Arial" w:hAnsi="Arial" w:cs="Arial"/>
                <w:b/>
                <w:sz w:val="24"/>
                <w:szCs w:val="24"/>
              </w:rPr>
            </w:pPr>
            <w:r w:rsidRPr="000C795E">
              <w:rPr>
                <w:rFonts w:ascii="Arial" w:hAnsi="Arial" w:cs="Arial"/>
                <w:b/>
                <w:sz w:val="24"/>
                <w:szCs w:val="24"/>
              </w:rPr>
              <w:t>11.</w:t>
            </w:r>
          </w:p>
        </w:tc>
        <w:tc>
          <w:tcPr>
            <w:tcW w:w="5293" w:type="dxa"/>
          </w:tcPr>
          <w:p w:rsidR="000C795E" w:rsidRDefault="000C795E" w:rsidP="001F180B">
            <w:pPr>
              <w:jc w:val="both"/>
              <w:rPr>
                <w:rFonts w:ascii="Arial" w:hAnsi="Arial" w:cs="Arial"/>
                <w:sz w:val="24"/>
                <w:szCs w:val="24"/>
              </w:rPr>
            </w:pPr>
            <w:r>
              <w:rPr>
                <w:rFonts w:ascii="Arial" w:hAnsi="Arial" w:cs="Arial"/>
                <w:sz w:val="24"/>
                <w:szCs w:val="24"/>
              </w:rPr>
              <w:t>Enumerators were very confused about usual place of residence.</w:t>
            </w:r>
          </w:p>
        </w:tc>
        <w:tc>
          <w:tcPr>
            <w:tcW w:w="3644" w:type="dxa"/>
          </w:tcPr>
          <w:p w:rsidR="000C795E" w:rsidRDefault="000C795E" w:rsidP="001F180B">
            <w:pPr>
              <w:rPr>
                <w:rFonts w:ascii="Arial" w:hAnsi="Arial" w:cs="Arial"/>
                <w:sz w:val="24"/>
                <w:szCs w:val="24"/>
              </w:rPr>
            </w:pPr>
          </w:p>
        </w:tc>
        <w:tc>
          <w:tcPr>
            <w:tcW w:w="3476" w:type="dxa"/>
          </w:tcPr>
          <w:p w:rsidR="000C795E" w:rsidRDefault="000C795E" w:rsidP="001F180B">
            <w:pPr>
              <w:rPr>
                <w:rFonts w:ascii="Arial" w:hAnsi="Arial" w:cs="Arial"/>
                <w:sz w:val="24"/>
                <w:szCs w:val="24"/>
              </w:rPr>
            </w:pPr>
          </w:p>
        </w:tc>
      </w:tr>
      <w:tr w:rsidR="000C795E" w:rsidTr="000C795E">
        <w:tc>
          <w:tcPr>
            <w:tcW w:w="763" w:type="dxa"/>
          </w:tcPr>
          <w:p w:rsidR="000C795E" w:rsidRPr="000C795E" w:rsidRDefault="000C795E" w:rsidP="001F180B">
            <w:pPr>
              <w:jc w:val="center"/>
              <w:rPr>
                <w:rFonts w:ascii="Arial" w:hAnsi="Arial" w:cs="Arial"/>
                <w:b/>
                <w:sz w:val="24"/>
                <w:szCs w:val="24"/>
              </w:rPr>
            </w:pPr>
            <w:r w:rsidRPr="000C795E">
              <w:rPr>
                <w:rFonts w:ascii="Arial" w:hAnsi="Arial" w:cs="Arial"/>
                <w:b/>
                <w:sz w:val="24"/>
                <w:szCs w:val="24"/>
              </w:rPr>
              <w:t>12.</w:t>
            </w:r>
          </w:p>
        </w:tc>
        <w:tc>
          <w:tcPr>
            <w:tcW w:w="5293" w:type="dxa"/>
          </w:tcPr>
          <w:p w:rsidR="000C795E" w:rsidRDefault="000C795E" w:rsidP="001F180B">
            <w:pPr>
              <w:jc w:val="both"/>
              <w:rPr>
                <w:rFonts w:ascii="Arial" w:hAnsi="Arial" w:cs="Arial"/>
                <w:sz w:val="24"/>
                <w:szCs w:val="24"/>
              </w:rPr>
            </w:pPr>
            <w:r>
              <w:rPr>
                <w:rFonts w:ascii="Arial" w:hAnsi="Arial" w:cs="Arial"/>
                <w:sz w:val="24"/>
                <w:szCs w:val="24"/>
              </w:rPr>
              <w:t xml:space="preserve">In </w:t>
            </w:r>
            <w:proofErr w:type="spellStart"/>
            <w:r>
              <w:rPr>
                <w:rFonts w:ascii="Arial" w:hAnsi="Arial" w:cs="Arial"/>
                <w:sz w:val="24"/>
                <w:szCs w:val="24"/>
              </w:rPr>
              <w:t>Mansehra</w:t>
            </w:r>
            <w:proofErr w:type="spellEnd"/>
            <w:r>
              <w:rPr>
                <w:rFonts w:ascii="Arial" w:hAnsi="Arial" w:cs="Arial"/>
                <w:sz w:val="24"/>
                <w:szCs w:val="24"/>
              </w:rPr>
              <w:t xml:space="preserve"> district house listing had took place with house enumeration due to huge census block size (</w:t>
            </w:r>
            <w:proofErr w:type="spellStart"/>
            <w:r>
              <w:rPr>
                <w:rFonts w:ascii="Arial" w:hAnsi="Arial" w:cs="Arial"/>
                <w:sz w:val="24"/>
                <w:szCs w:val="24"/>
              </w:rPr>
              <w:t>upto</w:t>
            </w:r>
            <w:proofErr w:type="spellEnd"/>
            <w:r>
              <w:rPr>
                <w:rFonts w:ascii="Arial" w:hAnsi="Arial" w:cs="Arial"/>
                <w:sz w:val="24"/>
                <w:szCs w:val="24"/>
              </w:rPr>
              <w:t xml:space="preserve"> 1500 structures against the average 250-300 elsewhere)</w:t>
            </w:r>
          </w:p>
        </w:tc>
        <w:tc>
          <w:tcPr>
            <w:tcW w:w="3644" w:type="dxa"/>
          </w:tcPr>
          <w:p w:rsidR="000C795E" w:rsidRDefault="000C795E" w:rsidP="001F180B">
            <w:pPr>
              <w:jc w:val="both"/>
              <w:rPr>
                <w:rFonts w:ascii="Arial" w:hAnsi="Arial" w:cs="Arial"/>
                <w:sz w:val="24"/>
                <w:szCs w:val="24"/>
              </w:rPr>
            </w:pPr>
            <w:r>
              <w:rPr>
                <w:rFonts w:ascii="Arial" w:hAnsi="Arial" w:cs="Arial"/>
                <w:sz w:val="24"/>
                <w:szCs w:val="24"/>
              </w:rPr>
              <w:t xml:space="preserve">The census bocks have been formed by PBS having a small compact area / contiguous geographical area in nature and having identifiable boundaries. These blocks contains about 200-250 houses on an average and same enumerator collects data from the block. During field operation, the number of houses in a block may exceed because the population of the country has increased and new colonies, towns, have emerged/ constructed, therefore, in such situations additional staff has been deputed in such areas from reserve staff to cover the entire block in stipulated time. </w:t>
            </w:r>
          </w:p>
        </w:tc>
        <w:tc>
          <w:tcPr>
            <w:tcW w:w="3476" w:type="dxa"/>
          </w:tcPr>
          <w:p w:rsidR="000C795E" w:rsidRDefault="000C795E" w:rsidP="001F180B">
            <w:pPr>
              <w:jc w:val="both"/>
              <w:rPr>
                <w:rFonts w:ascii="Arial" w:hAnsi="Arial" w:cs="Arial"/>
                <w:sz w:val="24"/>
                <w:szCs w:val="24"/>
              </w:rPr>
            </w:pPr>
          </w:p>
        </w:tc>
      </w:tr>
      <w:tr w:rsidR="000C795E" w:rsidTr="000C795E">
        <w:tc>
          <w:tcPr>
            <w:tcW w:w="763" w:type="dxa"/>
          </w:tcPr>
          <w:p w:rsidR="000C795E" w:rsidRPr="000C795E" w:rsidRDefault="000C795E" w:rsidP="001F180B">
            <w:pPr>
              <w:jc w:val="center"/>
              <w:rPr>
                <w:rFonts w:ascii="Arial" w:hAnsi="Arial" w:cs="Arial"/>
                <w:b/>
                <w:sz w:val="24"/>
                <w:szCs w:val="24"/>
              </w:rPr>
            </w:pPr>
            <w:r w:rsidRPr="000C795E">
              <w:rPr>
                <w:rFonts w:ascii="Arial" w:hAnsi="Arial" w:cs="Arial"/>
                <w:b/>
                <w:sz w:val="24"/>
                <w:szCs w:val="24"/>
              </w:rPr>
              <w:lastRenderedPageBreak/>
              <w:t>13.</w:t>
            </w:r>
          </w:p>
        </w:tc>
        <w:tc>
          <w:tcPr>
            <w:tcW w:w="5293" w:type="dxa"/>
          </w:tcPr>
          <w:p w:rsidR="000C795E" w:rsidRDefault="000C795E" w:rsidP="001F180B">
            <w:pPr>
              <w:jc w:val="both"/>
              <w:rPr>
                <w:rFonts w:ascii="Arial" w:hAnsi="Arial" w:cs="Arial"/>
                <w:sz w:val="24"/>
                <w:szCs w:val="24"/>
              </w:rPr>
            </w:pPr>
            <w:r>
              <w:rPr>
                <w:rFonts w:ascii="Arial" w:hAnsi="Arial" w:cs="Arial"/>
                <w:sz w:val="24"/>
                <w:szCs w:val="24"/>
              </w:rPr>
              <w:t>Lack of female enumerator in the field cause reluctance for the female respondent to given information about households.</w:t>
            </w:r>
          </w:p>
        </w:tc>
        <w:tc>
          <w:tcPr>
            <w:tcW w:w="3644" w:type="dxa"/>
          </w:tcPr>
          <w:p w:rsidR="000C795E" w:rsidRDefault="000C795E" w:rsidP="001F180B">
            <w:pPr>
              <w:jc w:val="both"/>
              <w:rPr>
                <w:rFonts w:ascii="Arial" w:hAnsi="Arial" w:cs="Arial"/>
                <w:sz w:val="24"/>
                <w:szCs w:val="24"/>
              </w:rPr>
            </w:pPr>
            <w:r>
              <w:rPr>
                <w:rFonts w:ascii="Arial" w:hAnsi="Arial" w:cs="Arial"/>
                <w:sz w:val="24"/>
                <w:szCs w:val="24"/>
              </w:rPr>
              <w:t>Approximately 2342 females enumerators have been appointed in big Urban Areas /Cantonments in various census districts during the 6</w:t>
            </w:r>
            <w:r w:rsidRPr="00C85CB1">
              <w:rPr>
                <w:rFonts w:ascii="Arial" w:hAnsi="Arial" w:cs="Arial"/>
                <w:sz w:val="24"/>
                <w:szCs w:val="24"/>
                <w:vertAlign w:val="superscript"/>
              </w:rPr>
              <w:t>th</w:t>
            </w:r>
            <w:r>
              <w:rPr>
                <w:rFonts w:ascii="Arial" w:hAnsi="Arial" w:cs="Arial"/>
                <w:sz w:val="24"/>
                <w:szCs w:val="24"/>
              </w:rPr>
              <w:t xml:space="preserve"> Population and Housing Census-2017</w:t>
            </w:r>
          </w:p>
        </w:tc>
        <w:tc>
          <w:tcPr>
            <w:tcW w:w="3476" w:type="dxa"/>
          </w:tcPr>
          <w:p w:rsidR="000C795E" w:rsidRDefault="000C795E" w:rsidP="001F180B">
            <w:pPr>
              <w:jc w:val="both"/>
              <w:rPr>
                <w:rFonts w:ascii="Arial" w:hAnsi="Arial" w:cs="Arial"/>
                <w:sz w:val="24"/>
                <w:szCs w:val="24"/>
              </w:rPr>
            </w:pPr>
          </w:p>
        </w:tc>
      </w:tr>
      <w:tr w:rsidR="000C795E" w:rsidTr="000C795E">
        <w:tc>
          <w:tcPr>
            <w:tcW w:w="763" w:type="dxa"/>
          </w:tcPr>
          <w:p w:rsidR="000C795E" w:rsidRPr="000C795E" w:rsidRDefault="000C795E" w:rsidP="001F180B">
            <w:pPr>
              <w:jc w:val="center"/>
              <w:rPr>
                <w:rFonts w:ascii="Arial" w:hAnsi="Arial" w:cs="Arial"/>
                <w:b/>
                <w:sz w:val="24"/>
                <w:szCs w:val="24"/>
              </w:rPr>
            </w:pPr>
            <w:r w:rsidRPr="000C795E">
              <w:rPr>
                <w:rFonts w:ascii="Arial" w:hAnsi="Arial" w:cs="Arial"/>
                <w:b/>
                <w:sz w:val="24"/>
                <w:szCs w:val="24"/>
              </w:rPr>
              <w:t>14.</w:t>
            </w:r>
          </w:p>
        </w:tc>
        <w:tc>
          <w:tcPr>
            <w:tcW w:w="5293" w:type="dxa"/>
          </w:tcPr>
          <w:p w:rsidR="000C795E" w:rsidRDefault="000C795E" w:rsidP="001F180B">
            <w:pPr>
              <w:jc w:val="both"/>
              <w:rPr>
                <w:rFonts w:ascii="Arial" w:hAnsi="Arial" w:cs="Arial"/>
                <w:sz w:val="24"/>
                <w:szCs w:val="24"/>
              </w:rPr>
            </w:pPr>
            <w:r>
              <w:rPr>
                <w:rFonts w:ascii="Arial" w:hAnsi="Arial" w:cs="Arial"/>
                <w:sz w:val="24"/>
                <w:szCs w:val="24"/>
              </w:rPr>
              <w:t xml:space="preserve">In </w:t>
            </w:r>
            <w:proofErr w:type="spellStart"/>
            <w:r>
              <w:rPr>
                <w:rFonts w:ascii="Arial" w:hAnsi="Arial" w:cs="Arial"/>
                <w:sz w:val="24"/>
                <w:szCs w:val="24"/>
              </w:rPr>
              <w:t>Mansehra</w:t>
            </w:r>
            <w:proofErr w:type="spellEnd"/>
            <w:r>
              <w:rPr>
                <w:rFonts w:ascii="Arial" w:hAnsi="Arial" w:cs="Arial"/>
                <w:sz w:val="24"/>
                <w:szCs w:val="24"/>
              </w:rPr>
              <w:t xml:space="preserve"> and Peshawar new entire villages were identified by the enumerators but these are not mapped at all.</w:t>
            </w:r>
          </w:p>
        </w:tc>
        <w:tc>
          <w:tcPr>
            <w:tcW w:w="3644" w:type="dxa"/>
          </w:tcPr>
          <w:p w:rsidR="000C795E" w:rsidRDefault="000C795E" w:rsidP="001F180B">
            <w:pPr>
              <w:jc w:val="both"/>
              <w:rPr>
                <w:rFonts w:ascii="Arial" w:hAnsi="Arial" w:cs="Arial"/>
                <w:sz w:val="24"/>
                <w:szCs w:val="24"/>
              </w:rPr>
            </w:pPr>
            <w:r>
              <w:rPr>
                <w:rFonts w:ascii="Arial" w:hAnsi="Arial" w:cs="Arial"/>
                <w:sz w:val="24"/>
                <w:szCs w:val="24"/>
              </w:rPr>
              <w:t xml:space="preserve">Census maps were updated by the experienced staff of PBS throughout the country. After updation, digital maps with geo reference GPS coordinates were taken in urban areas, whereas the Geo referred maps for rural area could not be prepared for Census-2017 due to paucity of time. In case of rural areas manual revenue maps of the </w:t>
            </w:r>
            <w:proofErr w:type="spellStart"/>
            <w:r>
              <w:rPr>
                <w:rFonts w:ascii="Arial" w:hAnsi="Arial" w:cs="Arial"/>
                <w:sz w:val="24"/>
                <w:szCs w:val="24"/>
              </w:rPr>
              <w:t>mauza</w:t>
            </w:r>
            <w:proofErr w:type="spellEnd"/>
            <w:r>
              <w:rPr>
                <w:rFonts w:ascii="Arial" w:hAnsi="Arial" w:cs="Arial"/>
                <w:sz w:val="24"/>
                <w:szCs w:val="24"/>
              </w:rPr>
              <w:t xml:space="preserve"> /</w:t>
            </w:r>
            <w:proofErr w:type="spellStart"/>
            <w:r>
              <w:rPr>
                <w:rFonts w:ascii="Arial" w:hAnsi="Arial" w:cs="Arial"/>
                <w:sz w:val="24"/>
                <w:szCs w:val="24"/>
              </w:rPr>
              <w:t>deh</w:t>
            </w:r>
            <w:proofErr w:type="spellEnd"/>
            <w:r>
              <w:rPr>
                <w:rFonts w:ascii="Arial" w:hAnsi="Arial" w:cs="Arial"/>
                <w:sz w:val="24"/>
                <w:szCs w:val="24"/>
              </w:rPr>
              <w:t xml:space="preserve"> showing blocks boundaries on these manual maps have been prepared with the help of Provincial Revenue Department. The copies of manual maps drawn by the Revenue Department have been provided to field staff. However some new creations of settlements in the district might not be added/ updated in the maps. </w:t>
            </w:r>
          </w:p>
        </w:tc>
        <w:tc>
          <w:tcPr>
            <w:tcW w:w="3476" w:type="dxa"/>
          </w:tcPr>
          <w:p w:rsidR="000C795E" w:rsidRDefault="000C795E" w:rsidP="001F180B">
            <w:pPr>
              <w:jc w:val="both"/>
              <w:rPr>
                <w:rFonts w:ascii="Arial" w:hAnsi="Arial" w:cs="Arial"/>
                <w:sz w:val="24"/>
                <w:szCs w:val="24"/>
              </w:rPr>
            </w:pPr>
          </w:p>
        </w:tc>
      </w:tr>
      <w:tr w:rsidR="000C795E" w:rsidTr="000C795E">
        <w:tc>
          <w:tcPr>
            <w:tcW w:w="763" w:type="dxa"/>
          </w:tcPr>
          <w:p w:rsidR="000C795E" w:rsidRPr="000C795E" w:rsidRDefault="000C795E" w:rsidP="001F180B">
            <w:pPr>
              <w:jc w:val="center"/>
              <w:rPr>
                <w:rFonts w:ascii="Arial" w:hAnsi="Arial" w:cs="Arial"/>
                <w:b/>
                <w:sz w:val="24"/>
                <w:szCs w:val="24"/>
              </w:rPr>
            </w:pPr>
            <w:r w:rsidRPr="000C795E">
              <w:rPr>
                <w:rFonts w:ascii="Arial" w:hAnsi="Arial" w:cs="Arial"/>
                <w:b/>
                <w:sz w:val="24"/>
                <w:szCs w:val="24"/>
              </w:rPr>
              <w:t>15.</w:t>
            </w:r>
          </w:p>
        </w:tc>
        <w:tc>
          <w:tcPr>
            <w:tcW w:w="5293" w:type="dxa"/>
          </w:tcPr>
          <w:p w:rsidR="000C795E" w:rsidRDefault="000C795E" w:rsidP="001F180B">
            <w:pPr>
              <w:jc w:val="both"/>
              <w:rPr>
                <w:rFonts w:ascii="Arial" w:hAnsi="Arial" w:cs="Arial"/>
                <w:sz w:val="24"/>
                <w:szCs w:val="24"/>
              </w:rPr>
            </w:pPr>
            <w:r>
              <w:rPr>
                <w:rFonts w:ascii="Arial" w:hAnsi="Arial" w:cs="Arial"/>
                <w:sz w:val="24"/>
                <w:szCs w:val="24"/>
              </w:rPr>
              <w:t xml:space="preserve">Ownership of facilities like computer and internet connectivity related questions may also </w:t>
            </w:r>
            <w:r>
              <w:rPr>
                <w:rFonts w:ascii="Arial" w:hAnsi="Arial" w:cs="Arial"/>
                <w:sz w:val="24"/>
                <w:szCs w:val="24"/>
              </w:rPr>
              <w:lastRenderedPageBreak/>
              <w:t xml:space="preserve">not come with accurate data. </w:t>
            </w:r>
          </w:p>
        </w:tc>
        <w:tc>
          <w:tcPr>
            <w:tcW w:w="3644" w:type="dxa"/>
          </w:tcPr>
          <w:p w:rsidR="000C795E" w:rsidRDefault="000C795E" w:rsidP="001F180B">
            <w:pPr>
              <w:jc w:val="both"/>
              <w:rPr>
                <w:rFonts w:ascii="Arial" w:hAnsi="Arial" w:cs="Arial"/>
                <w:sz w:val="24"/>
                <w:szCs w:val="24"/>
              </w:rPr>
            </w:pPr>
            <w:r>
              <w:rPr>
                <w:rFonts w:ascii="Arial" w:hAnsi="Arial" w:cs="Arial"/>
                <w:sz w:val="24"/>
                <w:szCs w:val="24"/>
              </w:rPr>
              <w:lastRenderedPageBreak/>
              <w:t xml:space="preserve">This question has been asked of every household collectively. </w:t>
            </w:r>
            <w:r>
              <w:rPr>
                <w:rFonts w:ascii="Arial" w:hAnsi="Arial" w:cs="Arial"/>
                <w:sz w:val="24"/>
                <w:szCs w:val="24"/>
              </w:rPr>
              <w:lastRenderedPageBreak/>
              <w:t>The enumerator has asked the household members if they have all these facilities or they use it. It may happen that household does not own any one of these facilities but nonetheless they are being used by the members of the household.</w:t>
            </w:r>
          </w:p>
          <w:p w:rsidR="000C795E" w:rsidRDefault="000C795E" w:rsidP="001F180B">
            <w:pPr>
              <w:jc w:val="both"/>
              <w:rPr>
                <w:rFonts w:ascii="Arial" w:hAnsi="Arial" w:cs="Arial"/>
                <w:sz w:val="24"/>
                <w:szCs w:val="24"/>
              </w:rPr>
            </w:pPr>
          </w:p>
        </w:tc>
        <w:tc>
          <w:tcPr>
            <w:tcW w:w="3476" w:type="dxa"/>
          </w:tcPr>
          <w:p w:rsidR="000C795E" w:rsidRDefault="000C795E" w:rsidP="001F180B">
            <w:pPr>
              <w:jc w:val="both"/>
              <w:rPr>
                <w:rFonts w:ascii="Arial" w:hAnsi="Arial" w:cs="Arial"/>
                <w:sz w:val="24"/>
                <w:szCs w:val="24"/>
              </w:rPr>
            </w:pPr>
          </w:p>
        </w:tc>
      </w:tr>
      <w:tr w:rsidR="000C795E" w:rsidTr="000C795E">
        <w:tc>
          <w:tcPr>
            <w:tcW w:w="763" w:type="dxa"/>
          </w:tcPr>
          <w:p w:rsidR="000C795E" w:rsidRPr="000C795E" w:rsidRDefault="000C795E" w:rsidP="001F180B">
            <w:pPr>
              <w:jc w:val="center"/>
              <w:rPr>
                <w:rFonts w:ascii="Arial" w:hAnsi="Arial" w:cs="Arial"/>
                <w:b/>
                <w:sz w:val="24"/>
                <w:szCs w:val="24"/>
              </w:rPr>
            </w:pPr>
            <w:r w:rsidRPr="000C795E">
              <w:rPr>
                <w:rFonts w:ascii="Arial" w:hAnsi="Arial" w:cs="Arial"/>
                <w:b/>
                <w:sz w:val="24"/>
                <w:szCs w:val="24"/>
              </w:rPr>
              <w:lastRenderedPageBreak/>
              <w:t>16.</w:t>
            </w:r>
          </w:p>
        </w:tc>
        <w:tc>
          <w:tcPr>
            <w:tcW w:w="5293" w:type="dxa"/>
          </w:tcPr>
          <w:p w:rsidR="000C795E" w:rsidRDefault="000C795E" w:rsidP="001F180B">
            <w:pPr>
              <w:jc w:val="both"/>
              <w:rPr>
                <w:rFonts w:ascii="Arial" w:hAnsi="Arial" w:cs="Arial"/>
                <w:sz w:val="24"/>
                <w:szCs w:val="24"/>
              </w:rPr>
            </w:pPr>
            <w:r>
              <w:rPr>
                <w:rFonts w:ascii="Arial" w:hAnsi="Arial" w:cs="Arial"/>
                <w:sz w:val="24"/>
                <w:szCs w:val="24"/>
              </w:rPr>
              <w:t>The observers pointed out that block maps were not available with the enumerator while visiting in three Census Blocks.</w:t>
            </w:r>
          </w:p>
        </w:tc>
        <w:tc>
          <w:tcPr>
            <w:tcW w:w="3644" w:type="dxa"/>
          </w:tcPr>
          <w:p w:rsidR="000C795E" w:rsidRDefault="000C795E" w:rsidP="001F180B">
            <w:pPr>
              <w:rPr>
                <w:rFonts w:ascii="Arial" w:hAnsi="Arial" w:cs="Arial"/>
                <w:sz w:val="24"/>
                <w:szCs w:val="24"/>
              </w:rPr>
            </w:pPr>
            <w:r>
              <w:rPr>
                <w:rFonts w:ascii="Arial" w:hAnsi="Arial" w:cs="Arial"/>
                <w:sz w:val="24"/>
                <w:szCs w:val="24"/>
              </w:rPr>
              <w:t>Not possible without maps</w:t>
            </w:r>
          </w:p>
          <w:p w:rsidR="000C795E" w:rsidRDefault="000C795E" w:rsidP="001F180B">
            <w:pPr>
              <w:rPr>
                <w:rFonts w:ascii="Arial" w:hAnsi="Arial" w:cs="Arial"/>
                <w:sz w:val="24"/>
                <w:szCs w:val="24"/>
              </w:rPr>
            </w:pPr>
          </w:p>
          <w:p w:rsidR="000C795E" w:rsidRDefault="000C795E" w:rsidP="001F180B">
            <w:pPr>
              <w:rPr>
                <w:rFonts w:ascii="Arial" w:hAnsi="Arial" w:cs="Arial"/>
                <w:sz w:val="24"/>
                <w:szCs w:val="24"/>
              </w:rPr>
            </w:pPr>
          </w:p>
          <w:p w:rsidR="000C795E" w:rsidRDefault="000C795E" w:rsidP="001F180B">
            <w:pPr>
              <w:rPr>
                <w:rFonts w:ascii="Arial" w:hAnsi="Arial" w:cs="Arial"/>
                <w:sz w:val="24"/>
                <w:szCs w:val="24"/>
              </w:rPr>
            </w:pPr>
          </w:p>
        </w:tc>
        <w:tc>
          <w:tcPr>
            <w:tcW w:w="3476" w:type="dxa"/>
          </w:tcPr>
          <w:p w:rsidR="000C795E" w:rsidRDefault="000C795E" w:rsidP="001F180B">
            <w:pPr>
              <w:rPr>
                <w:rFonts w:ascii="Arial" w:hAnsi="Arial" w:cs="Arial"/>
                <w:sz w:val="24"/>
                <w:szCs w:val="24"/>
              </w:rPr>
            </w:pPr>
          </w:p>
        </w:tc>
      </w:tr>
      <w:tr w:rsidR="000C795E" w:rsidTr="000C795E">
        <w:tc>
          <w:tcPr>
            <w:tcW w:w="763" w:type="dxa"/>
          </w:tcPr>
          <w:p w:rsidR="000C795E" w:rsidRPr="000C795E" w:rsidRDefault="000C795E" w:rsidP="001F180B">
            <w:pPr>
              <w:jc w:val="center"/>
              <w:rPr>
                <w:rFonts w:ascii="Arial" w:hAnsi="Arial" w:cs="Arial"/>
                <w:b/>
                <w:sz w:val="24"/>
                <w:szCs w:val="24"/>
              </w:rPr>
            </w:pPr>
            <w:r w:rsidRPr="000C795E">
              <w:rPr>
                <w:rFonts w:ascii="Arial" w:hAnsi="Arial" w:cs="Arial"/>
                <w:b/>
                <w:sz w:val="24"/>
                <w:szCs w:val="24"/>
              </w:rPr>
              <w:t>17.</w:t>
            </w:r>
          </w:p>
        </w:tc>
        <w:tc>
          <w:tcPr>
            <w:tcW w:w="5293" w:type="dxa"/>
          </w:tcPr>
          <w:p w:rsidR="000C795E" w:rsidRDefault="000C795E" w:rsidP="001F180B">
            <w:pPr>
              <w:jc w:val="both"/>
              <w:rPr>
                <w:rFonts w:ascii="Arial" w:hAnsi="Arial" w:cs="Arial"/>
                <w:sz w:val="24"/>
                <w:szCs w:val="24"/>
              </w:rPr>
            </w:pPr>
            <w:r>
              <w:rPr>
                <w:rFonts w:ascii="Arial" w:hAnsi="Arial" w:cs="Arial"/>
                <w:sz w:val="24"/>
                <w:szCs w:val="24"/>
              </w:rPr>
              <w:t>It had also been observed that the team that question about having separate kitchen was not asking mostly and some enumerators left it upon respondent to decide whether they were joint family member or else.</w:t>
            </w:r>
          </w:p>
        </w:tc>
        <w:tc>
          <w:tcPr>
            <w:tcW w:w="3644" w:type="dxa"/>
          </w:tcPr>
          <w:p w:rsidR="000C795E" w:rsidRDefault="000C795E" w:rsidP="001F180B">
            <w:pPr>
              <w:rPr>
                <w:rFonts w:ascii="Arial" w:hAnsi="Arial" w:cs="Arial"/>
                <w:sz w:val="24"/>
                <w:szCs w:val="24"/>
              </w:rPr>
            </w:pPr>
          </w:p>
          <w:p w:rsidR="000C795E" w:rsidRDefault="000C795E" w:rsidP="001F180B">
            <w:pPr>
              <w:rPr>
                <w:rFonts w:ascii="Arial" w:hAnsi="Arial" w:cs="Arial"/>
                <w:sz w:val="24"/>
                <w:szCs w:val="24"/>
              </w:rPr>
            </w:pPr>
          </w:p>
          <w:p w:rsidR="000C795E" w:rsidRDefault="000C795E" w:rsidP="001F180B">
            <w:pPr>
              <w:rPr>
                <w:rFonts w:ascii="Arial" w:hAnsi="Arial" w:cs="Arial"/>
                <w:sz w:val="24"/>
                <w:szCs w:val="24"/>
              </w:rPr>
            </w:pPr>
          </w:p>
          <w:p w:rsidR="000C795E" w:rsidRDefault="000C795E" w:rsidP="001F180B">
            <w:pPr>
              <w:rPr>
                <w:rFonts w:ascii="Arial" w:hAnsi="Arial" w:cs="Arial"/>
                <w:sz w:val="24"/>
                <w:szCs w:val="24"/>
              </w:rPr>
            </w:pPr>
          </w:p>
          <w:p w:rsidR="000C795E" w:rsidRDefault="000C795E" w:rsidP="001F180B">
            <w:pPr>
              <w:rPr>
                <w:rFonts w:ascii="Arial" w:hAnsi="Arial" w:cs="Arial"/>
                <w:sz w:val="24"/>
                <w:szCs w:val="24"/>
              </w:rPr>
            </w:pPr>
          </w:p>
          <w:p w:rsidR="000C795E" w:rsidRDefault="000C795E" w:rsidP="001F180B">
            <w:pPr>
              <w:rPr>
                <w:rFonts w:ascii="Arial" w:hAnsi="Arial" w:cs="Arial"/>
                <w:sz w:val="24"/>
                <w:szCs w:val="24"/>
              </w:rPr>
            </w:pPr>
          </w:p>
        </w:tc>
        <w:tc>
          <w:tcPr>
            <w:tcW w:w="3476" w:type="dxa"/>
          </w:tcPr>
          <w:p w:rsidR="000C795E" w:rsidRDefault="000C795E" w:rsidP="001F180B">
            <w:pPr>
              <w:rPr>
                <w:rFonts w:ascii="Arial" w:hAnsi="Arial" w:cs="Arial"/>
                <w:sz w:val="24"/>
                <w:szCs w:val="24"/>
              </w:rPr>
            </w:pPr>
          </w:p>
        </w:tc>
      </w:tr>
      <w:tr w:rsidR="000C795E" w:rsidTr="000C795E">
        <w:tc>
          <w:tcPr>
            <w:tcW w:w="763" w:type="dxa"/>
          </w:tcPr>
          <w:p w:rsidR="000C795E" w:rsidRPr="000C795E" w:rsidRDefault="000C795E" w:rsidP="001F180B">
            <w:pPr>
              <w:jc w:val="center"/>
              <w:rPr>
                <w:rFonts w:ascii="Arial" w:hAnsi="Arial" w:cs="Arial"/>
                <w:b/>
                <w:sz w:val="24"/>
                <w:szCs w:val="24"/>
              </w:rPr>
            </w:pPr>
            <w:r w:rsidRPr="000C795E">
              <w:rPr>
                <w:rFonts w:ascii="Arial" w:hAnsi="Arial" w:cs="Arial"/>
                <w:b/>
                <w:sz w:val="24"/>
                <w:szCs w:val="24"/>
              </w:rPr>
              <w:t>18.</w:t>
            </w:r>
          </w:p>
        </w:tc>
        <w:tc>
          <w:tcPr>
            <w:tcW w:w="5293" w:type="dxa"/>
          </w:tcPr>
          <w:p w:rsidR="000C795E" w:rsidRDefault="000C795E" w:rsidP="001F180B">
            <w:pPr>
              <w:jc w:val="both"/>
              <w:rPr>
                <w:rFonts w:ascii="Arial" w:hAnsi="Arial" w:cs="Arial"/>
                <w:sz w:val="24"/>
                <w:szCs w:val="24"/>
              </w:rPr>
            </w:pPr>
            <w:r>
              <w:rPr>
                <w:rFonts w:ascii="Arial" w:hAnsi="Arial" w:cs="Arial"/>
                <w:sz w:val="24"/>
                <w:szCs w:val="24"/>
              </w:rPr>
              <w:t xml:space="preserve">The observer team also pointed out that the majority of the enumerators were from Education Department but some were found Clerks and Lab Attendants. </w:t>
            </w:r>
          </w:p>
        </w:tc>
        <w:tc>
          <w:tcPr>
            <w:tcW w:w="3644" w:type="dxa"/>
          </w:tcPr>
          <w:p w:rsidR="000C795E" w:rsidRDefault="000C795E" w:rsidP="001F180B">
            <w:pPr>
              <w:rPr>
                <w:rFonts w:ascii="Arial" w:hAnsi="Arial" w:cs="Arial"/>
                <w:sz w:val="24"/>
                <w:szCs w:val="24"/>
              </w:rPr>
            </w:pPr>
          </w:p>
          <w:p w:rsidR="000C795E" w:rsidRDefault="000C795E" w:rsidP="001F180B">
            <w:pPr>
              <w:rPr>
                <w:rFonts w:ascii="Arial" w:hAnsi="Arial" w:cs="Arial"/>
                <w:sz w:val="24"/>
                <w:szCs w:val="24"/>
              </w:rPr>
            </w:pPr>
          </w:p>
          <w:p w:rsidR="000C795E" w:rsidRDefault="000C795E" w:rsidP="001F180B">
            <w:pPr>
              <w:rPr>
                <w:rFonts w:ascii="Arial" w:hAnsi="Arial" w:cs="Arial"/>
                <w:sz w:val="24"/>
                <w:szCs w:val="24"/>
              </w:rPr>
            </w:pPr>
          </w:p>
          <w:p w:rsidR="000C795E" w:rsidRDefault="000C795E" w:rsidP="001F180B">
            <w:pPr>
              <w:rPr>
                <w:rFonts w:ascii="Arial" w:hAnsi="Arial" w:cs="Arial"/>
                <w:sz w:val="24"/>
                <w:szCs w:val="24"/>
              </w:rPr>
            </w:pPr>
          </w:p>
          <w:p w:rsidR="000C795E" w:rsidRDefault="000C795E" w:rsidP="001F180B">
            <w:pPr>
              <w:rPr>
                <w:rFonts w:ascii="Arial" w:hAnsi="Arial" w:cs="Arial"/>
                <w:sz w:val="24"/>
                <w:szCs w:val="24"/>
              </w:rPr>
            </w:pPr>
          </w:p>
        </w:tc>
        <w:tc>
          <w:tcPr>
            <w:tcW w:w="3476" w:type="dxa"/>
          </w:tcPr>
          <w:p w:rsidR="000C795E" w:rsidRDefault="000C795E" w:rsidP="001F180B">
            <w:pPr>
              <w:rPr>
                <w:rFonts w:ascii="Arial" w:hAnsi="Arial" w:cs="Arial"/>
                <w:sz w:val="24"/>
                <w:szCs w:val="24"/>
              </w:rPr>
            </w:pPr>
          </w:p>
        </w:tc>
      </w:tr>
      <w:tr w:rsidR="000C795E" w:rsidTr="000C795E">
        <w:tc>
          <w:tcPr>
            <w:tcW w:w="763" w:type="dxa"/>
          </w:tcPr>
          <w:p w:rsidR="000C795E" w:rsidRPr="000C795E" w:rsidRDefault="000C795E" w:rsidP="001F180B">
            <w:pPr>
              <w:jc w:val="center"/>
              <w:rPr>
                <w:rFonts w:ascii="Arial" w:hAnsi="Arial" w:cs="Arial"/>
                <w:b/>
                <w:sz w:val="24"/>
                <w:szCs w:val="24"/>
              </w:rPr>
            </w:pPr>
            <w:r w:rsidRPr="000C795E">
              <w:rPr>
                <w:rFonts w:ascii="Arial" w:hAnsi="Arial" w:cs="Arial"/>
                <w:b/>
                <w:sz w:val="24"/>
                <w:szCs w:val="24"/>
              </w:rPr>
              <w:t>19.</w:t>
            </w:r>
          </w:p>
        </w:tc>
        <w:tc>
          <w:tcPr>
            <w:tcW w:w="5293" w:type="dxa"/>
          </w:tcPr>
          <w:p w:rsidR="000C795E" w:rsidRDefault="000C795E" w:rsidP="001F180B">
            <w:pPr>
              <w:jc w:val="both"/>
              <w:rPr>
                <w:rFonts w:ascii="Arial" w:hAnsi="Arial" w:cs="Arial"/>
                <w:sz w:val="24"/>
                <w:szCs w:val="24"/>
              </w:rPr>
            </w:pPr>
            <w:r>
              <w:rPr>
                <w:rFonts w:ascii="Arial" w:hAnsi="Arial" w:cs="Arial"/>
                <w:sz w:val="24"/>
                <w:szCs w:val="24"/>
              </w:rPr>
              <w:t>Interview techniques</w:t>
            </w:r>
          </w:p>
        </w:tc>
        <w:tc>
          <w:tcPr>
            <w:tcW w:w="3644" w:type="dxa"/>
          </w:tcPr>
          <w:p w:rsidR="000C795E" w:rsidRDefault="000C795E" w:rsidP="001F180B">
            <w:pPr>
              <w:rPr>
                <w:rFonts w:ascii="Arial" w:hAnsi="Arial" w:cs="Arial"/>
                <w:sz w:val="24"/>
                <w:szCs w:val="24"/>
              </w:rPr>
            </w:pPr>
          </w:p>
          <w:p w:rsidR="000C795E" w:rsidRDefault="000C795E" w:rsidP="001F180B">
            <w:pPr>
              <w:rPr>
                <w:rFonts w:ascii="Arial" w:hAnsi="Arial" w:cs="Arial"/>
                <w:sz w:val="24"/>
                <w:szCs w:val="24"/>
              </w:rPr>
            </w:pPr>
          </w:p>
        </w:tc>
        <w:tc>
          <w:tcPr>
            <w:tcW w:w="3476" w:type="dxa"/>
          </w:tcPr>
          <w:p w:rsidR="000C795E" w:rsidRDefault="000C795E" w:rsidP="001F180B">
            <w:pPr>
              <w:rPr>
                <w:rFonts w:ascii="Arial" w:hAnsi="Arial" w:cs="Arial"/>
                <w:sz w:val="24"/>
                <w:szCs w:val="24"/>
              </w:rPr>
            </w:pPr>
          </w:p>
        </w:tc>
      </w:tr>
      <w:tr w:rsidR="000C795E" w:rsidTr="000C795E">
        <w:tc>
          <w:tcPr>
            <w:tcW w:w="763" w:type="dxa"/>
          </w:tcPr>
          <w:p w:rsidR="000C795E" w:rsidRPr="000C795E" w:rsidRDefault="000C795E" w:rsidP="001F180B">
            <w:pPr>
              <w:jc w:val="center"/>
              <w:rPr>
                <w:rFonts w:ascii="Arial" w:hAnsi="Arial" w:cs="Arial"/>
                <w:b/>
                <w:sz w:val="24"/>
                <w:szCs w:val="24"/>
              </w:rPr>
            </w:pPr>
            <w:r w:rsidRPr="000C795E">
              <w:rPr>
                <w:rFonts w:ascii="Arial" w:hAnsi="Arial" w:cs="Arial"/>
                <w:b/>
                <w:sz w:val="24"/>
                <w:szCs w:val="24"/>
              </w:rPr>
              <w:t>20.</w:t>
            </w:r>
          </w:p>
        </w:tc>
        <w:tc>
          <w:tcPr>
            <w:tcW w:w="5293" w:type="dxa"/>
          </w:tcPr>
          <w:p w:rsidR="000C795E" w:rsidRDefault="000C795E" w:rsidP="001F180B">
            <w:pPr>
              <w:jc w:val="both"/>
              <w:rPr>
                <w:rFonts w:ascii="Arial" w:hAnsi="Arial" w:cs="Arial"/>
                <w:sz w:val="24"/>
                <w:szCs w:val="24"/>
              </w:rPr>
            </w:pPr>
            <w:r>
              <w:rPr>
                <w:rFonts w:ascii="Arial" w:hAnsi="Arial" w:cs="Arial"/>
                <w:sz w:val="24"/>
                <w:szCs w:val="24"/>
              </w:rPr>
              <w:t>The enumerators who were observed during Round of Phase-I were more careful to ask about transgender and disability but during Round-II very few of them were found to ask these questions from the respondents.</w:t>
            </w:r>
          </w:p>
        </w:tc>
        <w:tc>
          <w:tcPr>
            <w:tcW w:w="3644" w:type="dxa"/>
          </w:tcPr>
          <w:p w:rsidR="000C795E" w:rsidRDefault="000C795E" w:rsidP="001F180B">
            <w:pPr>
              <w:rPr>
                <w:rFonts w:ascii="Arial" w:hAnsi="Arial" w:cs="Arial"/>
                <w:sz w:val="24"/>
                <w:szCs w:val="24"/>
              </w:rPr>
            </w:pPr>
          </w:p>
          <w:p w:rsidR="000C795E" w:rsidRDefault="000C795E" w:rsidP="001F180B">
            <w:pPr>
              <w:rPr>
                <w:rFonts w:ascii="Arial" w:hAnsi="Arial" w:cs="Arial"/>
                <w:sz w:val="24"/>
                <w:szCs w:val="24"/>
              </w:rPr>
            </w:pPr>
          </w:p>
          <w:p w:rsidR="000C795E" w:rsidRDefault="000C795E" w:rsidP="001F180B">
            <w:pPr>
              <w:rPr>
                <w:rFonts w:ascii="Arial" w:hAnsi="Arial" w:cs="Arial"/>
                <w:sz w:val="24"/>
                <w:szCs w:val="24"/>
              </w:rPr>
            </w:pPr>
          </w:p>
          <w:p w:rsidR="000C795E" w:rsidRDefault="000C795E" w:rsidP="001F180B">
            <w:pPr>
              <w:rPr>
                <w:rFonts w:ascii="Arial" w:hAnsi="Arial" w:cs="Arial"/>
                <w:sz w:val="24"/>
                <w:szCs w:val="24"/>
              </w:rPr>
            </w:pPr>
          </w:p>
          <w:p w:rsidR="000C795E" w:rsidRDefault="000C795E" w:rsidP="001F180B">
            <w:pPr>
              <w:rPr>
                <w:rFonts w:ascii="Arial" w:hAnsi="Arial" w:cs="Arial"/>
                <w:sz w:val="24"/>
                <w:szCs w:val="24"/>
              </w:rPr>
            </w:pPr>
          </w:p>
          <w:p w:rsidR="000C795E" w:rsidRDefault="000C795E" w:rsidP="001F180B">
            <w:pPr>
              <w:rPr>
                <w:rFonts w:ascii="Arial" w:hAnsi="Arial" w:cs="Arial"/>
                <w:sz w:val="24"/>
                <w:szCs w:val="24"/>
              </w:rPr>
            </w:pPr>
          </w:p>
        </w:tc>
        <w:tc>
          <w:tcPr>
            <w:tcW w:w="3476" w:type="dxa"/>
          </w:tcPr>
          <w:p w:rsidR="000C795E" w:rsidRDefault="000C795E" w:rsidP="001F180B">
            <w:pPr>
              <w:rPr>
                <w:rFonts w:ascii="Arial" w:hAnsi="Arial" w:cs="Arial"/>
                <w:sz w:val="24"/>
                <w:szCs w:val="24"/>
              </w:rPr>
            </w:pPr>
          </w:p>
        </w:tc>
      </w:tr>
      <w:tr w:rsidR="000C795E" w:rsidTr="000C795E">
        <w:tc>
          <w:tcPr>
            <w:tcW w:w="763" w:type="dxa"/>
          </w:tcPr>
          <w:p w:rsidR="000C795E" w:rsidRPr="000C795E" w:rsidRDefault="000C795E" w:rsidP="001F180B">
            <w:pPr>
              <w:jc w:val="center"/>
              <w:rPr>
                <w:rFonts w:ascii="Arial" w:hAnsi="Arial" w:cs="Arial"/>
                <w:b/>
                <w:sz w:val="24"/>
                <w:szCs w:val="24"/>
              </w:rPr>
            </w:pPr>
            <w:r w:rsidRPr="000C795E">
              <w:rPr>
                <w:rFonts w:ascii="Arial" w:hAnsi="Arial" w:cs="Arial"/>
                <w:b/>
                <w:sz w:val="24"/>
                <w:szCs w:val="24"/>
              </w:rPr>
              <w:lastRenderedPageBreak/>
              <w:t>21.</w:t>
            </w:r>
          </w:p>
        </w:tc>
        <w:tc>
          <w:tcPr>
            <w:tcW w:w="5293" w:type="dxa"/>
          </w:tcPr>
          <w:p w:rsidR="000C795E" w:rsidRDefault="000C795E" w:rsidP="001F180B">
            <w:pPr>
              <w:jc w:val="both"/>
              <w:rPr>
                <w:rFonts w:ascii="Arial" w:hAnsi="Arial" w:cs="Arial"/>
                <w:sz w:val="24"/>
                <w:szCs w:val="24"/>
              </w:rPr>
            </w:pPr>
            <w:r>
              <w:rPr>
                <w:rFonts w:ascii="Arial" w:hAnsi="Arial" w:cs="Arial"/>
                <w:sz w:val="24"/>
                <w:szCs w:val="24"/>
              </w:rPr>
              <w:t>In certain areas it was also found that major (Army personnel) have fixed a target of 50 households per enumerator per day which was problematic and cause huge impact on the accuracy of data collected.</w:t>
            </w:r>
          </w:p>
        </w:tc>
        <w:tc>
          <w:tcPr>
            <w:tcW w:w="3644" w:type="dxa"/>
          </w:tcPr>
          <w:p w:rsidR="000C795E" w:rsidRDefault="000C795E" w:rsidP="001F180B">
            <w:pPr>
              <w:rPr>
                <w:rFonts w:ascii="Arial" w:hAnsi="Arial" w:cs="Arial"/>
                <w:sz w:val="24"/>
                <w:szCs w:val="24"/>
              </w:rPr>
            </w:pPr>
          </w:p>
          <w:p w:rsidR="000C795E" w:rsidRDefault="000C795E" w:rsidP="001F180B">
            <w:pPr>
              <w:rPr>
                <w:rFonts w:ascii="Arial" w:hAnsi="Arial" w:cs="Arial"/>
                <w:sz w:val="24"/>
                <w:szCs w:val="24"/>
              </w:rPr>
            </w:pPr>
          </w:p>
          <w:p w:rsidR="000C795E" w:rsidRDefault="000C795E" w:rsidP="001F180B">
            <w:pPr>
              <w:rPr>
                <w:rFonts w:ascii="Arial" w:hAnsi="Arial" w:cs="Arial"/>
                <w:sz w:val="24"/>
                <w:szCs w:val="24"/>
              </w:rPr>
            </w:pPr>
          </w:p>
          <w:p w:rsidR="000C795E" w:rsidRDefault="000C795E" w:rsidP="001F180B">
            <w:pPr>
              <w:rPr>
                <w:rFonts w:ascii="Arial" w:hAnsi="Arial" w:cs="Arial"/>
                <w:sz w:val="24"/>
                <w:szCs w:val="24"/>
              </w:rPr>
            </w:pPr>
          </w:p>
          <w:p w:rsidR="000C795E" w:rsidRDefault="000C795E" w:rsidP="001F180B">
            <w:pPr>
              <w:rPr>
                <w:rFonts w:ascii="Arial" w:hAnsi="Arial" w:cs="Arial"/>
                <w:sz w:val="24"/>
                <w:szCs w:val="24"/>
              </w:rPr>
            </w:pPr>
          </w:p>
          <w:p w:rsidR="000C795E" w:rsidRDefault="000C795E" w:rsidP="001F180B">
            <w:pPr>
              <w:rPr>
                <w:rFonts w:ascii="Arial" w:hAnsi="Arial" w:cs="Arial"/>
                <w:sz w:val="24"/>
                <w:szCs w:val="24"/>
              </w:rPr>
            </w:pPr>
          </w:p>
        </w:tc>
        <w:tc>
          <w:tcPr>
            <w:tcW w:w="3476" w:type="dxa"/>
          </w:tcPr>
          <w:p w:rsidR="000C795E" w:rsidRDefault="000C795E" w:rsidP="001F180B">
            <w:pPr>
              <w:rPr>
                <w:rFonts w:ascii="Arial" w:hAnsi="Arial" w:cs="Arial"/>
                <w:sz w:val="24"/>
                <w:szCs w:val="24"/>
              </w:rPr>
            </w:pPr>
          </w:p>
        </w:tc>
      </w:tr>
      <w:tr w:rsidR="000C795E" w:rsidTr="000C795E">
        <w:tc>
          <w:tcPr>
            <w:tcW w:w="763" w:type="dxa"/>
          </w:tcPr>
          <w:p w:rsidR="000C795E" w:rsidRPr="000C795E" w:rsidRDefault="000C795E" w:rsidP="001F180B">
            <w:pPr>
              <w:jc w:val="center"/>
              <w:rPr>
                <w:rFonts w:ascii="Arial" w:hAnsi="Arial" w:cs="Arial"/>
                <w:b/>
                <w:sz w:val="24"/>
                <w:szCs w:val="24"/>
              </w:rPr>
            </w:pPr>
            <w:r w:rsidRPr="000C795E">
              <w:rPr>
                <w:rFonts w:ascii="Arial" w:hAnsi="Arial" w:cs="Arial"/>
                <w:b/>
                <w:sz w:val="24"/>
                <w:szCs w:val="24"/>
              </w:rPr>
              <w:t>22.</w:t>
            </w:r>
          </w:p>
        </w:tc>
        <w:tc>
          <w:tcPr>
            <w:tcW w:w="5293" w:type="dxa"/>
          </w:tcPr>
          <w:p w:rsidR="000C795E" w:rsidRDefault="000C795E" w:rsidP="001F180B">
            <w:pPr>
              <w:jc w:val="both"/>
              <w:rPr>
                <w:rFonts w:ascii="Arial" w:hAnsi="Arial" w:cs="Arial"/>
                <w:sz w:val="24"/>
                <w:szCs w:val="24"/>
              </w:rPr>
            </w:pPr>
            <w:r>
              <w:rPr>
                <w:rFonts w:ascii="Arial" w:hAnsi="Arial" w:cs="Arial"/>
                <w:sz w:val="24"/>
                <w:szCs w:val="24"/>
              </w:rPr>
              <w:t xml:space="preserve">The main office room and control room were clean, but the room where blank questionnaire were stored was dusty. The blank questionnaires were securely stored but it was not well organized. Boxes were piled in a non-sequential order, in a somewhat disorganized manner.  </w:t>
            </w:r>
          </w:p>
        </w:tc>
        <w:tc>
          <w:tcPr>
            <w:tcW w:w="3644" w:type="dxa"/>
          </w:tcPr>
          <w:p w:rsidR="000C795E" w:rsidRDefault="000C795E" w:rsidP="001F180B">
            <w:pPr>
              <w:rPr>
                <w:rFonts w:ascii="Arial" w:hAnsi="Arial" w:cs="Arial"/>
                <w:sz w:val="24"/>
                <w:szCs w:val="24"/>
              </w:rPr>
            </w:pPr>
          </w:p>
        </w:tc>
        <w:tc>
          <w:tcPr>
            <w:tcW w:w="3476" w:type="dxa"/>
          </w:tcPr>
          <w:p w:rsidR="000C795E" w:rsidRDefault="000C795E" w:rsidP="001F180B">
            <w:pPr>
              <w:rPr>
                <w:rFonts w:ascii="Arial" w:hAnsi="Arial" w:cs="Arial"/>
                <w:sz w:val="24"/>
                <w:szCs w:val="24"/>
              </w:rPr>
            </w:pPr>
          </w:p>
        </w:tc>
      </w:tr>
      <w:tr w:rsidR="000C795E" w:rsidTr="000C795E">
        <w:tc>
          <w:tcPr>
            <w:tcW w:w="763" w:type="dxa"/>
          </w:tcPr>
          <w:p w:rsidR="000C795E" w:rsidRPr="000C795E" w:rsidRDefault="000C795E" w:rsidP="001F180B">
            <w:pPr>
              <w:jc w:val="center"/>
              <w:rPr>
                <w:rFonts w:ascii="Arial" w:hAnsi="Arial" w:cs="Arial"/>
                <w:b/>
                <w:sz w:val="24"/>
                <w:szCs w:val="24"/>
              </w:rPr>
            </w:pPr>
            <w:r w:rsidRPr="000C795E">
              <w:rPr>
                <w:rFonts w:ascii="Arial" w:hAnsi="Arial" w:cs="Arial"/>
                <w:b/>
                <w:sz w:val="24"/>
                <w:szCs w:val="24"/>
              </w:rPr>
              <w:t>23.</w:t>
            </w:r>
          </w:p>
        </w:tc>
        <w:tc>
          <w:tcPr>
            <w:tcW w:w="5293" w:type="dxa"/>
          </w:tcPr>
          <w:p w:rsidR="000C795E" w:rsidRDefault="000C795E" w:rsidP="001F180B">
            <w:pPr>
              <w:jc w:val="both"/>
              <w:rPr>
                <w:rFonts w:ascii="Arial" w:hAnsi="Arial" w:cs="Arial"/>
                <w:sz w:val="24"/>
                <w:szCs w:val="24"/>
              </w:rPr>
            </w:pPr>
            <w:r>
              <w:rPr>
                <w:rFonts w:ascii="Arial" w:hAnsi="Arial" w:cs="Arial"/>
                <w:sz w:val="24"/>
                <w:szCs w:val="24"/>
              </w:rPr>
              <w:t>Enumerators, circle supervisors and charge superintendent informed to the team that they had not even received the payments corresponding to the training period. The delay in payment to census staff can affect their motivational level.</w:t>
            </w:r>
          </w:p>
        </w:tc>
        <w:tc>
          <w:tcPr>
            <w:tcW w:w="3644" w:type="dxa"/>
          </w:tcPr>
          <w:p w:rsidR="000C795E" w:rsidRDefault="000C795E" w:rsidP="001F180B">
            <w:pPr>
              <w:rPr>
                <w:rFonts w:ascii="Arial" w:hAnsi="Arial" w:cs="Arial"/>
                <w:sz w:val="24"/>
                <w:szCs w:val="24"/>
              </w:rPr>
            </w:pPr>
          </w:p>
          <w:p w:rsidR="000C795E" w:rsidRDefault="000C795E" w:rsidP="001F180B">
            <w:pPr>
              <w:rPr>
                <w:rFonts w:ascii="Arial" w:hAnsi="Arial" w:cs="Arial"/>
                <w:sz w:val="24"/>
                <w:szCs w:val="24"/>
              </w:rPr>
            </w:pPr>
          </w:p>
          <w:p w:rsidR="000C795E" w:rsidRDefault="000C795E" w:rsidP="001F180B">
            <w:pPr>
              <w:rPr>
                <w:rFonts w:ascii="Arial" w:hAnsi="Arial" w:cs="Arial"/>
                <w:sz w:val="24"/>
                <w:szCs w:val="24"/>
              </w:rPr>
            </w:pPr>
          </w:p>
          <w:p w:rsidR="000C795E" w:rsidRDefault="000C795E" w:rsidP="001F180B">
            <w:pPr>
              <w:rPr>
                <w:rFonts w:ascii="Arial" w:hAnsi="Arial" w:cs="Arial"/>
                <w:sz w:val="24"/>
                <w:szCs w:val="24"/>
              </w:rPr>
            </w:pPr>
          </w:p>
          <w:p w:rsidR="000C795E" w:rsidRDefault="000C795E" w:rsidP="001F180B">
            <w:pPr>
              <w:rPr>
                <w:rFonts w:ascii="Arial" w:hAnsi="Arial" w:cs="Arial"/>
                <w:sz w:val="24"/>
                <w:szCs w:val="24"/>
              </w:rPr>
            </w:pPr>
          </w:p>
          <w:p w:rsidR="000C795E" w:rsidRDefault="000C795E" w:rsidP="001F180B">
            <w:pPr>
              <w:rPr>
                <w:rFonts w:ascii="Arial" w:hAnsi="Arial" w:cs="Arial"/>
                <w:sz w:val="24"/>
                <w:szCs w:val="24"/>
              </w:rPr>
            </w:pPr>
          </w:p>
          <w:p w:rsidR="000C795E" w:rsidRDefault="000C795E" w:rsidP="001F180B">
            <w:pPr>
              <w:rPr>
                <w:rFonts w:ascii="Arial" w:hAnsi="Arial" w:cs="Arial"/>
                <w:sz w:val="24"/>
                <w:szCs w:val="24"/>
              </w:rPr>
            </w:pPr>
          </w:p>
        </w:tc>
        <w:tc>
          <w:tcPr>
            <w:tcW w:w="3476" w:type="dxa"/>
          </w:tcPr>
          <w:p w:rsidR="000C795E" w:rsidRDefault="000C795E" w:rsidP="001F180B">
            <w:pPr>
              <w:rPr>
                <w:rFonts w:ascii="Arial" w:hAnsi="Arial" w:cs="Arial"/>
                <w:sz w:val="24"/>
                <w:szCs w:val="24"/>
              </w:rPr>
            </w:pPr>
          </w:p>
        </w:tc>
      </w:tr>
      <w:tr w:rsidR="000C795E" w:rsidTr="000C795E">
        <w:tc>
          <w:tcPr>
            <w:tcW w:w="763" w:type="dxa"/>
          </w:tcPr>
          <w:p w:rsidR="000C795E" w:rsidRDefault="000C795E" w:rsidP="001F180B">
            <w:pPr>
              <w:jc w:val="center"/>
              <w:rPr>
                <w:rFonts w:ascii="Arial" w:hAnsi="Arial" w:cs="Arial"/>
                <w:sz w:val="24"/>
                <w:szCs w:val="24"/>
              </w:rPr>
            </w:pPr>
            <w:r w:rsidRPr="000C795E">
              <w:rPr>
                <w:rFonts w:ascii="Arial" w:hAnsi="Arial" w:cs="Arial"/>
                <w:b/>
                <w:sz w:val="24"/>
                <w:szCs w:val="24"/>
              </w:rPr>
              <w:t>24</w:t>
            </w:r>
            <w:r>
              <w:rPr>
                <w:rFonts w:ascii="Arial" w:hAnsi="Arial" w:cs="Arial"/>
                <w:sz w:val="24"/>
                <w:szCs w:val="24"/>
              </w:rPr>
              <w:t>.</w:t>
            </w:r>
          </w:p>
        </w:tc>
        <w:tc>
          <w:tcPr>
            <w:tcW w:w="5293" w:type="dxa"/>
          </w:tcPr>
          <w:p w:rsidR="000C795E" w:rsidRDefault="000C795E" w:rsidP="001F180B">
            <w:pPr>
              <w:jc w:val="both"/>
              <w:rPr>
                <w:rFonts w:ascii="Arial" w:hAnsi="Arial" w:cs="Arial"/>
                <w:sz w:val="24"/>
                <w:szCs w:val="24"/>
              </w:rPr>
            </w:pPr>
            <w:r>
              <w:rPr>
                <w:rFonts w:ascii="Arial" w:hAnsi="Arial" w:cs="Arial"/>
                <w:sz w:val="24"/>
                <w:szCs w:val="24"/>
              </w:rPr>
              <w:t xml:space="preserve">The census process was facing delays due to appointment of a large number of reserved staff because numbers of households were greater than expected. </w:t>
            </w:r>
          </w:p>
        </w:tc>
        <w:tc>
          <w:tcPr>
            <w:tcW w:w="3644" w:type="dxa"/>
          </w:tcPr>
          <w:p w:rsidR="000C795E" w:rsidRDefault="000C795E" w:rsidP="001F180B">
            <w:pPr>
              <w:rPr>
                <w:rFonts w:ascii="Arial" w:hAnsi="Arial" w:cs="Arial"/>
                <w:sz w:val="24"/>
                <w:szCs w:val="24"/>
              </w:rPr>
            </w:pPr>
          </w:p>
          <w:p w:rsidR="000C795E" w:rsidRDefault="000C795E" w:rsidP="001F180B">
            <w:pPr>
              <w:rPr>
                <w:rFonts w:ascii="Arial" w:hAnsi="Arial" w:cs="Arial"/>
                <w:sz w:val="24"/>
                <w:szCs w:val="24"/>
              </w:rPr>
            </w:pPr>
          </w:p>
          <w:p w:rsidR="000C795E" w:rsidRDefault="000C795E" w:rsidP="001F180B">
            <w:pPr>
              <w:rPr>
                <w:rFonts w:ascii="Arial" w:hAnsi="Arial" w:cs="Arial"/>
                <w:sz w:val="24"/>
                <w:szCs w:val="24"/>
              </w:rPr>
            </w:pPr>
          </w:p>
          <w:p w:rsidR="000C795E" w:rsidRDefault="000C795E" w:rsidP="001F180B">
            <w:pPr>
              <w:rPr>
                <w:rFonts w:ascii="Arial" w:hAnsi="Arial" w:cs="Arial"/>
                <w:sz w:val="24"/>
                <w:szCs w:val="24"/>
              </w:rPr>
            </w:pPr>
          </w:p>
          <w:p w:rsidR="000C795E" w:rsidRDefault="000C795E" w:rsidP="001F180B">
            <w:pPr>
              <w:rPr>
                <w:rFonts w:ascii="Arial" w:hAnsi="Arial" w:cs="Arial"/>
                <w:sz w:val="24"/>
                <w:szCs w:val="24"/>
              </w:rPr>
            </w:pPr>
          </w:p>
        </w:tc>
        <w:tc>
          <w:tcPr>
            <w:tcW w:w="3476" w:type="dxa"/>
          </w:tcPr>
          <w:p w:rsidR="000C795E" w:rsidRDefault="000C795E" w:rsidP="001F180B">
            <w:pPr>
              <w:rPr>
                <w:rFonts w:ascii="Arial" w:hAnsi="Arial" w:cs="Arial"/>
                <w:sz w:val="24"/>
                <w:szCs w:val="24"/>
              </w:rPr>
            </w:pPr>
          </w:p>
        </w:tc>
      </w:tr>
      <w:tr w:rsidR="000C795E" w:rsidTr="000C795E">
        <w:tc>
          <w:tcPr>
            <w:tcW w:w="763" w:type="dxa"/>
          </w:tcPr>
          <w:p w:rsidR="000C795E" w:rsidRPr="000C795E" w:rsidRDefault="000C795E" w:rsidP="001F180B">
            <w:pPr>
              <w:jc w:val="center"/>
              <w:rPr>
                <w:rFonts w:ascii="Arial" w:hAnsi="Arial" w:cs="Arial"/>
                <w:b/>
                <w:sz w:val="24"/>
                <w:szCs w:val="24"/>
              </w:rPr>
            </w:pPr>
            <w:r w:rsidRPr="000C795E">
              <w:rPr>
                <w:rFonts w:ascii="Arial" w:hAnsi="Arial" w:cs="Arial"/>
                <w:b/>
                <w:sz w:val="24"/>
                <w:szCs w:val="24"/>
              </w:rPr>
              <w:t>25.</w:t>
            </w:r>
          </w:p>
        </w:tc>
        <w:tc>
          <w:tcPr>
            <w:tcW w:w="5293" w:type="dxa"/>
          </w:tcPr>
          <w:p w:rsidR="000C795E" w:rsidRDefault="000C795E" w:rsidP="001F180B">
            <w:pPr>
              <w:jc w:val="both"/>
              <w:rPr>
                <w:rFonts w:ascii="Arial" w:hAnsi="Arial" w:cs="Arial"/>
                <w:sz w:val="24"/>
                <w:szCs w:val="24"/>
              </w:rPr>
            </w:pPr>
            <w:r>
              <w:rPr>
                <w:rFonts w:ascii="Arial" w:hAnsi="Arial" w:cs="Arial"/>
                <w:sz w:val="24"/>
                <w:szCs w:val="24"/>
              </w:rPr>
              <w:t xml:space="preserve">The military was of the view that retrieval and storage of completed questionnaires was their duty. After some time the military realized that it was not their responsibility. </w:t>
            </w:r>
          </w:p>
        </w:tc>
        <w:tc>
          <w:tcPr>
            <w:tcW w:w="3644" w:type="dxa"/>
          </w:tcPr>
          <w:p w:rsidR="000C795E" w:rsidRDefault="000C795E" w:rsidP="001F180B">
            <w:pPr>
              <w:rPr>
                <w:rFonts w:ascii="Arial" w:hAnsi="Arial" w:cs="Arial"/>
                <w:sz w:val="24"/>
                <w:szCs w:val="24"/>
              </w:rPr>
            </w:pPr>
          </w:p>
          <w:p w:rsidR="000C795E" w:rsidRDefault="000C795E" w:rsidP="001F180B">
            <w:pPr>
              <w:rPr>
                <w:rFonts w:ascii="Arial" w:hAnsi="Arial" w:cs="Arial"/>
                <w:sz w:val="24"/>
                <w:szCs w:val="24"/>
              </w:rPr>
            </w:pPr>
          </w:p>
          <w:p w:rsidR="000C795E" w:rsidRDefault="000C795E" w:rsidP="001F180B">
            <w:pPr>
              <w:rPr>
                <w:rFonts w:ascii="Arial" w:hAnsi="Arial" w:cs="Arial"/>
                <w:sz w:val="24"/>
                <w:szCs w:val="24"/>
              </w:rPr>
            </w:pPr>
          </w:p>
          <w:p w:rsidR="000C795E" w:rsidRDefault="000C795E" w:rsidP="001F180B">
            <w:pPr>
              <w:rPr>
                <w:rFonts w:ascii="Arial" w:hAnsi="Arial" w:cs="Arial"/>
                <w:sz w:val="24"/>
                <w:szCs w:val="24"/>
              </w:rPr>
            </w:pPr>
          </w:p>
          <w:p w:rsidR="000C795E" w:rsidRDefault="000C795E" w:rsidP="001F180B">
            <w:pPr>
              <w:rPr>
                <w:rFonts w:ascii="Arial" w:hAnsi="Arial" w:cs="Arial"/>
                <w:sz w:val="24"/>
                <w:szCs w:val="24"/>
              </w:rPr>
            </w:pPr>
          </w:p>
        </w:tc>
        <w:tc>
          <w:tcPr>
            <w:tcW w:w="3476" w:type="dxa"/>
          </w:tcPr>
          <w:p w:rsidR="000C795E" w:rsidRDefault="000C795E" w:rsidP="001F180B">
            <w:pPr>
              <w:rPr>
                <w:rFonts w:ascii="Arial" w:hAnsi="Arial" w:cs="Arial"/>
                <w:sz w:val="24"/>
                <w:szCs w:val="24"/>
              </w:rPr>
            </w:pPr>
          </w:p>
        </w:tc>
      </w:tr>
    </w:tbl>
    <w:p w:rsidR="00EA4556" w:rsidRDefault="00EA4556" w:rsidP="00EA4556">
      <w:pPr>
        <w:spacing w:after="0" w:line="240" w:lineRule="auto"/>
        <w:rPr>
          <w:rFonts w:ascii="Arial" w:hAnsi="Arial" w:cs="Arial"/>
          <w:sz w:val="24"/>
          <w:szCs w:val="24"/>
        </w:rPr>
      </w:pPr>
    </w:p>
    <w:p w:rsidR="00EA4556" w:rsidRDefault="00EA4556" w:rsidP="00EA4556">
      <w:pPr>
        <w:spacing w:after="0" w:line="240" w:lineRule="auto"/>
        <w:jc w:val="center"/>
        <w:rPr>
          <w:rFonts w:ascii="Arial" w:hAnsi="Arial" w:cs="Arial"/>
          <w:sz w:val="24"/>
          <w:szCs w:val="24"/>
        </w:rPr>
      </w:pPr>
    </w:p>
    <w:p w:rsidR="00EA4556" w:rsidRDefault="00EA4556" w:rsidP="00EA4556">
      <w:pPr>
        <w:spacing w:after="0" w:line="240" w:lineRule="auto"/>
        <w:jc w:val="center"/>
        <w:rPr>
          <w:rFonts w:ascii="Arial" w:hAnsi="Arial" w:cs="Arial"/>
          <w:sz w:val="24"/>
          <w:szCs w:val="24"/>
        </w:rPr>
      </w:pPr>
    </w:p>
    <w:p w:rsidR="00690681" w:rsidRDefault="004D5A2F" w:rsidP="00EA4556">
      <w:pPr>
        <w:spacing w:after="0" w:line="240" w:lineRule="auto"/>
        <w:jc w:val="center"/>
        <w:rPr>
          <w:rFonts w:ascii="Arial" w:hAnsi="Arial" w:cs="Arial"/>
          <w:b/>
          <w:bCs/>
          <w:sz w:val="36"/>
          <w:szCs w:val="36"/>
          <w:u w:val="single"/>
        </w:rPr>
      </w:pPr>
      <w:r w:rsidRPr="004D5A2F">
        <w:rPr>
          <w:rFonts w:ascii="Arial" w:hAnsi="Arial" w:cs="Arial"/>
          <w:b/>
          <w:bCs/>
          <w:sz w:val="36"/>
          <w:szCs w:val="36"/>
          <w:u w:val="single"/>
        </w:rPr>
        <w:lastRenderedPageBreak/>
        <w:t xml:space="preserve">LIST OF INTERNATIONAL / NATIONAL OBSERVERS  </w:t>
      </w:r>
    </w:p>
    <w:p w:rsidR="004D5A2F" w:rsidRPr="004D5A2F" w:rsidRDefault="004D5A2F" w:rsidP="00EA4556">
      <w:pPr>
        <w:spacing w:after="0" w:line="240" w:lineRule="auto"/>
        <w:jc w:val="center"/>
        <w:rPr>
          <w:rFonts w:ascii="Arial" w:hAnsi="Arial" w:cs="Arial"/>
          <w:b/>
          <w:bCs/>
          <w:sz w:val="20"/>
          <w:szCs w:val="20"/>
          <w:u w:val="single"/>
        </w:rPr>
      </w:pPr>
    </w:p>
    <w:tbl>
      <w:tblPr>
        <w:tblStyle w:val="TableGrid"/>
        <w:tblW w:w="13716" w:type="dxa"/>
        <w:tblLook w:val="04A0" w:firstRow="1" w:lastRow="0" w:firstColumn="1" w:lastColumn="0" w:noHBand="0" w:noVBand="1"/>
      </w:tblPr>
      <w:tblGrid>
        <w:gridCol w:w="3744"/>
        <w:gridCol w:w="3627"/>
        <w:gridCol w:w="1643"/>
        <w:gridCol w:w="4702"/>
      </w:tblGrid>
      <w:tr w:rsidR="005F5590" w:rsidTr="00EC62B4">
        <w:trPr>
          <w:tblHeader/>
        </w:trPr>
        <w:tc>
          <w:tcPr>
            <w:tcW w:w="3744" w:type="dxa"/>
          </w:tcPr>
          <w:p w:rsidR="005F5590" w:rsidRPr="00690681" w:rsidRDefault="005F5590" w:rsidP="00690681">
            <w:pPr>
              <w:jc w:val="center"/>
              <w:rPr>
                <w:rFonts w:ascii="Tahoma" w:hAnsi="Tahoma" w:cs="Tahoma"/>
                <w:b/>
                <w:bCs/>
                <w:sz w:val="24"/>
                <w:szCs w:val="24"/>
              </w:rPr>
            </w:pPr>
            <w:bookmarkStart w:id="0" w:name="_GoBack" w:colFirst="0" w:colLast="3"/>
            <w:r w:rsidRPr="00690681">
              <w:rPr>
                <w:rFonts w:ascii="Tahoma" w:hAnsi="Tahoma" w:cs="Tahoma"/>
                <w:b/>
                <w:bCs/>
                <w:sz w:val="24"/>
                <w:szCs w:val="24"/>
              </w:rPr>
              <w:t>International  Monitors</w:t>
            </w:r>
          </w:p>
        </w:tc>
        <w:tc>
          <w:tcPr>
            <w:tcW w:w="3627" w:type="dxa"/>
          </w:tcPr>
          <w:p w:rsidR="005F5590" w:rsidRPr="00690681" w:rsidRDefault="005F5590" w:rsidP="00690681">
            <w:pPr>
              <w:jc w:val="center"/>
              <w:rPr>
                <w:rFonts w:ascii="Tahoma" w:hAnsi="Tahoma" w:cs="Tahoma"/>
                <w:b/>
                <w:bCs/>
                <w:sz w:val="24"/>
                <w:szCs w:val="24"/>
              </w:rPr>
            </w:pPr>
            <w:r w:rsidRPr="00690681">
              <w:rPr>
                <w:rFonts w:ascii="Tahoma" w:hAnsi="Tahoma" w:cs="Tahoma"/>
                <w:b/>
                <w:bCs/>
                <w:sz w:val="24"/>
                <w:szCs w:val="24"/>
              </w:rPr>
              <w:t>National Monitor</w:t>
            </w:r>
          </w:p>
        </w:tc>
        <w:tc>
          <w:tcPr>
            <w:tcW w:w="1643" w:type="dxa"/>
          </w:tcPr>
          <w:p w:rsidR="005F5590" w:rsidRPr="00690681" w:rsidRDefault="005F5590" w:rsidP="00690681">
            <w:pPr>
              <w:jc w:val="center"/>
              <w:rPr>
                <w:rFonts w:ascii="Tahoma" w:eastAsia="Times New Roman" w:hAnsi="Tahoma" w:cs="Tahoma"/>
                <w:b/>
                <w:bCs/>
                <w:color w:val="000000"/>
                <w:sz w:val="24"/>
                <w:szCs w:val="24"/>
              </w:rPr>
            </w:pPr>
            <w:r w:rsidRPr="00690681">
              <w:rPr>
                <w:rFonts w:ascii="Tahoma" w:hAnsi="Tahoma" w:cs="Tahoma"/>
                <w:b/>
                <w:bCs/>
                <w:color w:val="000000"/>
                <w:sz w:val="24"/>
                <w:szCs w:val="24"/>
              </w:rPr>
              <w:t>Region</w:t>
            </w:r>
          </w:p>
        </w:tc>
        <w:tc>
          <w:tcPr>
            <w:tcW w:w="4702" w:type="dxa"/>
          </w:tcPr>
          <w:p w:rsidR="005F5590" w:rsidRPr="00690681" w:rsidRDefault="005F5590" w:rsidP="00690681">
            <w:pPr>
              <w:jc w:val="center"/>
              <w:rPr>
                <w:rFonts w:ascii="Tahoma" w:eastAsia="Times New Roman" w:hAnsi="Tahoma" w:cs="Tahoma"/>
                <w:b/>
                <w:bCs/>
                <w:color w:val="000000"/>
                <w:sz w:val="24"/>
                <w:szCs w:val="24"/>
              </w:rPr>
            </w:pPr>
            <w:r w:rsidRPr="00690681">
              <w:rPr>
                <w:rFonts w:ascii="Tahoma" w:hAnsi="Tahoma" w:cs="Tahoma"/>
                <w:b/>
                <w:bCs/>
                <w:color w:val="000000"/>
                <w:sz w:val="24"/>
                <w:szCs w:val="24"/>
              </w:rPr>
              <w:t>Date of Visits</w:t>
            </w:r>
          </w:p>
        </w:tc>
      </w:tr>
      <w:bookmarkEnd w:id="0"/>
      <w:tr w:rsidR="005F5590" w:rsidTr="00B243FC">
        <w:tc>
          <w:tcPr>
            <w:tcW w:w="3744" w:type="dxa"/>
            <w:vMerge w:val="restart"/>
            <w:vAlign w:val="center"/>
          </w:tcPr>
          <w:p w:rsidR="005F5590" w:rsidRPr="00E006B3" w:rsidRDefault="005F5590" w:rsidP="00E006B3">
            <w:pPr>
              <w:jc w:val="center"/>
              <w:rPr>
                <w:rFonts w:ascii="Tahoma" w:hAnsi="Tahoma" w:cs="Tahoma"/>
                <w:sz w:val="24"/>
                <w:szCs w:val="24"/>
              </w:rPr>
            </w:pPr>
            <w:r w:rsidRPr="00E006B3">
              <w:rPr>
                <w:rFonts w:ascii="Tahoma" w:hAnsi="Tahoma" w:cs="Tahoma"/>
                <w:sz w:val="24"/>
                <w:szCs w:val="24"/>
              </w:rPr>
              <w:t>Ms. Uzoma Okoye                       Nationality :- Nigeria</w:t>
            </w:r>
          </w:p>
        </w:tc>
        <w:tc>
          <w:tcPr>
            <w:tcW w:w="3627" w:type="dxa"/>
            <w:vAlign w:val="center"/>
          </w:tcPr>
          <w:p w:rsidR="005F5590" w:rsidRPr="00E006B3" w:rsidRDefault="005F5590" w:rsidP="00E006B3">
            <w:pPr>
              <w:jc w:val="center"/>
              <w:rPr>
                <w:rFonts w:ascii="Tahoma" w:hAnsi="Tahoma" w:cs="Tahoma"/>
                <w:sz w:val="24"/>
                <w:szCs w:val="24"/>
              </w:rPr>
            </w:pPr>
            <w:r w:rsidRPr="00E006B3">
              <w:rPr>
                <w:rFonts w:ascii="Tahoma" w:hAnsi="Tahoma" w:cs="Tahoma"/>
                <w:sz w:val="24"/>
                <w:szCs w:val="24"/>
              </w:rPr>
              <w:t xml:space="preserve">Dr. </w:t>
            </w:r>
            <w:proofErr w:type="spellStart"/>
            <w:r w:rsidRPr="00E006B3">
              <w:rPr>
                <w:rFonts w:ascii="Tahoma" w:hAnsi="Tahoma" w:cs="Tahoma"/>
                <w:sz w:val="24"/>
                <w:szCs w:val="24"/>
              </w:rPr>
              <w:t>Naushin</w:t>
            </w:r>
            <w:proofErr w:type="spellEnd"/>
            <w:r w:rsidRPr="00E006B3">
              <w:rPr>
                <w:rFonts w:ascii="Tahoma" w:hAnsi="Tahoma" w:cs="Tahoma"/>
                <w:sz w:val="24"/>
                <w:szCs w:val="24"/>
              </w:rPr>
              <w:t xml:space="preserve"> </w:t>
            </w:r>
            <w:proofErr w:type="spellStart"/>
            <w:r w:rsidRPr="00E006B3">
              <w:rPr>
                <w:rFonts w:ascii="Tahoma" w:hAnsi="Tahoma" w:cs="Tahoma"/>
                <w:sz w:val="24"/>
                <w:szCs w:val="24"/>
              </w:rPr>
              <w:t>Mahmood</w:t>
            </w:r>
            <w:proofErr w:type="spellEnd"/>
            <w:r w:rsidRPr="00E006B3">
              <w:rPr>
                <w:rFonts w:ascii="Tahoma" w:hAnsi="Tahoma" w:cs="Tahoma"/>
                <w:sz w:val="24"/>
                <w:szCs w:val="24"/>
              </w:rPr>
              <w:t xml:space="preserve">                                  Demographer</w:t>
            </w:r>
          </w:p>
        </w:tc>
        <w:tc>
          <w:tcPr>
            <w:tcW w:w="1643" w:type="dxa"/>
            <w:vMerge w:val="restart"/>
            <w:vAlign w:val="center"/>
          </w:tcPr>
          <w:p w:rsidR="005F5590" w:rsidRPr="00690681" w:rsidRDefault="005F5590" w:rsidP="005F5590">
            <w:pPr>
              <w:jc w:val="center"/>
              <w:rPr>
                <w:rFonts w:ascii="Tahoma" w:hAnsi="Tahoma" w:cs="Tahoma"/>
                <w:b/>
                <w:bCs/>
                <w:color w:val="000000"/>
                <w:sz w:val="24"/>
                <w:szCs w:val="24"/>
              </w:rPr>
            </w:pPr>
            <w:r>
              <w:rPr>
                <w:rFonts w:ascii="Tahoma" w:hAnsi="Tahoma" w:cs="Tahoma"/>
                <w:b/>
                <w:bCs/>
                <w:color w:val="000000"/>
                <w:sz w:val="24"/>
                <w:szCs w:val="24"/>
              </w:rPr>
              <w:t>Punjab</w:t>
            </w:r>
          </w:p>
        </w:tc>
        <w:tc>
          <w:tcPr>
            <w:tcW w:w="4702" w:type="dxa"/>
            <w:vMerge w:val="restart"/>
            <w:vAlign w:val="center"/>
          </w:tcPr>
          <w:p w:rsidR="005F5590" w:rsidRPr="00690681" w:rsidRDefault="005F5590" w:rsidP="005F5590">
            <w:pPr>
              <w:jc w:val="center"/>
              <w:rPr>
                <w:rFonts w:ascii="Tahoma" w:hAnsi="Tahoma" w:cs="Tahoma"/>
                <w:b/>
                <w:bCs/>
                <w:color w:val="000000"/>
                <w:sz w:val="24"/>
                <w:szCs w:val="24"/>
              </w:rPr>
            </w:pPr>
            <w:r w:rsidRPr="005F5590">
              <w:rPr>
                <w:rFonts w:ascii="Tahoma" w:hAnsi="Tahoma" w:cs="Tahoma"/>
                <w:b/>
                <w:bCs/>
                <w:color w:val="000000"/>
                <w:sz w:val="24"/>
                <w:szCs w:val="24"/>
              </w:rPr>
              <w:t>23rd March to 8</w:t>
            </w:r>
            <w:r w:rsidR="004D5A2F" w:rsidRPr="005F5590">
              <w:rPr>
                <w:rFonts w:ascii="Tahoma" w:hAnsi="Tahoma" w:cs="Tahoma"/>
                <w:b/>
                <w:bCs/>
                <w:color w:val="000000"/>
                <w:sz w:val="24"/>
                <w:szCs w:val="24"/>
              </w:rPr>
              <w:t>th April</w:t>
            </w:r>
            <w:r w:rsidRPr="005F5590">
              <w:rPr>
                <w:rFonts w:ascii="Tahoma" w:hAnsi="Tahoma" w:cs="Tahoma"/>
                <w:b/>
                <w:bCs/>
                <w:color w:val="000000"/>
                <w:sz w:val="24"/>
                <w:szCs w:val="24"/>
              </w:rPr>
              <w:t xml:space="preserve"> 2017</w:t>
            </w:r>
          </w:p>
        </w:tc>
      </w:tr>
      <w:tr w:rsidR="005F5590" w:rsidTr="00B243FC">
        <w:tc>
          <w:tcPr>
            <w:tcW w:w="3744" w:type="dxa"/>
            <w:vMerge/>
            <w:vAlign w:val="center"/>
          </w:tcPr>
          <w:p w:rsidR="005F5590" w:rsidRPr="00E006B3" w:rsidRDefault="005F5590" w:rsidP="00E006B3">
            <w:pPr>
              <w:jc w:val="center"/>
              <w:rPr>
                <w:rFonts w:ascii="Tahoma" w:hAnsi="Tahoma" w:cs="Tahoma"/>
                <w:sz w:val="24"/>
                <w:szCs w:val="24"/>
              </w:rPr>
            </w:pPr>
          </w:p>
        </w:tc>
        <w:tc>
          <w:tcPr>
            <w:tcW w:w="3627" w:type="dxa"/>
            <w:vAlign w:val="center"/>
          </w:tcPr>
          <w:p w:rsidR="005F5590" w:rsidRPr="00E006B3" w:rsidRDefault="005F5590" w:rsidP="00E006B3">
            <w:pPr>
              <w:jc w:val="center"/>
              <w:rPr>
                <w:rFonts w:ascii="Tahoma" w:hAnsi="Tahoma" w:cs="Tahoma"/>
                <w:sz w:val="24"/>
                <w:szCs w:val="24"/>
              </w:rPr>
            </w:pPr>
            <w:r w:rsidRPr="00E006B3">
              <w:rPr>
                <w:rFonts w:ascii="Tahoma" w:hAnsi="Tahoma" w:cs="Tahoma"/>
                <w:sz w:val="24"/>
                <w:szCs w:val="24"/>
              </w:rPr>
              <w:t xml:space="preserve">Dr. </w:t>
            </w:r>
            <w:proofErr w:type="spellStart"/>
            <w:r w:rsidRPr="00E006B3">
              <w:rPr>
                <w:rFonts w:ascii="Tahoma" w:hAnsi="Tahoma" w:cs="Tahoma"/>
                <w:sz w:val="24"/>
                <w:szCs w:val="24"/>
              </w:rPr>
              <w:t>Rafiq</w:t>
            </w:r>
            <w:proofErr w:type="spellEnd"/>
            <w:r w:rsidRPr="00E006B3">
              <w:rPr>
                <w:rFonts w:ascii="Tahoma" w:hAnsi="Tahoma" w:cs="Tahoma"/>
                <w:sz w:val="24"/>
                <w:szCs w:val="24"/>
              </w:rPr>
              <w:t xml:space="preserve"> </w:t>
            </w:r>
            <w:proofErr w:type="spellStart"/>
            <w:r w:rsidRPr="00E006B3">
              <w:rPr>
                <w:rFonts w:ascii="Tahoma" w:hAnsi="Tahoma" w:cs="Tahoma"/>
                <w:sz w:val="24"/>
                <w:szCs w:val="24"/>
              </w:rPr>
              <w:t>Chandio</w:t>
            </w:r>
            <w:proofErr w:type="spellEnd"/>
            <w:r w:rsidRPr="00E006B3">
              <w:rPr>
                <w:rFonts w:ascii="Tahoma" w:hAnsi="Tahoma" w:cs="Tahoma"/>
                <w:sz w:val="24"/>
                <w:szCs w:val="24"/>
              </w:rPr>
              <w:t xml:space="preserve">  *                                                 Professor , University of Sindh</w:t>
            </w:r>
          </w:p>
        </w:tc>
        <w:tc>
          <w:tcPr>
            <w:tcW w:w="1643" w:type="dxa"/>
            <w:vMerge/>
          </w:tcPr>
          <w:p w:rsidR="005F5590" w:rsidRPr="00690681" w:rsidRDefault="005F5590" w:rsidP="00690681">
            <w:pPr>
              <w:jc w:val="center"/>
              <w:rPr>
                <w:rFonts w:ascii="Tahoma" w:hAnsi="Tahoma" w:cs="Tahoma"/>
                <w:b/>
                <w:bCs/>
                <w:color w:val="000000"/>
                <w:sz w:val="24"/>
                <w:szCs w:val="24"/>
              </w:rPr>
            </w:pPr>
          </w:p>
        </w:tc>
        <w:tc>
          <w:tcPr>
            <w:tcW w:w="4702" w:type="dxa"/>
            <w:vMerge/>
          </w:tcPr>
          <w:p w:rsidR="005F5590" w:rsidRPr="00690681" w:rsidRDefault="005F5590" w:rsidP="00690681">
            <w:pPr>
              <w:jc w:val="center"/>
              <w:rPr>
                <w:rFonts w:ascii="Tahoma" w:hAnsi="Tahoma" w:cs="Tahoma"/>
                <w:b/>
                <w:bCs/>
                <w:color w:val="000000"/>
                <w:sz w:val="24"/>
                <w:szCs w:val="24"/>
              </w:rPr>
            </w:pPr>
          </w:p>
        </w:tc>
      </w:tr>
      <w:tr w:rsidR="005F5590" w:rsidTr="00B243FC">
        <w:tc>
          <w:tcPr>
            <w:tcW w:w="3744" w:type="dxa"/>
            <w:vMerge w:val="restart"/>
            <w:vAlign w:val="center"/>
          </w:tcPr>
          <w:p w:rsidR="005F5590" w:rsidRPr="00E006B3" w:rsidRDefault="005F5590" w:rsidP="00E006B3">
            <w:pPr>
              <w:jc w:val="center"/>
              <w:rPr>
                <w:rFonts w:ascii="Tahoma" w:hAnsi="Tahoma" w:cs="Tahoma"/>
                <w:sz w:val="24"/>
                <w:szCs w:val="24"/>
              </w:rPr>
            </w:pPr>
            <w:r w:rsidRPr="00E006B3">
              <w:rPr>
                <w:rFonts w:ascii="Tahoma" w:hAnsi="Tahoma" w:cs="Tahoma"/>
                <w:sz w:val="24"/>
                <w:szCs w:val="24"/>
              </w:rPr>
              <w:t>Mr.</w:t>
            </w:r>
            <w:r w:rsidR="004D5A2F">
              <w:rPr>
                <w:rFonts w:ascii="Tahoma" w:hAnsi="Tahoma" w:cs="Tahoma"/>
                <w:sz w:val="24"/>
                <w:szCs w:val="24"/>
              </w:rPr>
              <w:t xml:space="preserve"> </w:t>
            </w:r>
            <w:r w:rsidRPr="00E006B3">
              <w:rPr>
                <w:rFonts w:ascii="Tahoma" w:hAnsi="Tahoma" w:cs="Tahoma"/>
                <w:sz w:val="24"/>
                <w:szCs w:val="24"/>
              </w:rPr>
              <w:t xml:space="preserve">Emmanuel </w:t>
            </w:r>
            <w:proofErr w:type="spellStart"/>
            <w:r w:rsidRPr="00E006B3">
              <w:rPr>
                <w:rFonts w:ascii="Tahoma" w:hAnsi="Tahoma" w:cs="Tahoma"/>
                <w:sz w:val="24"/>
                <w:szCs w:val="24"/>
              </w:rPr>
              <w:t>Igah</w:t>
            </w:r>
            <w:proofErr w:type="spellEnd"/>
            <w:r w:rsidRPr="00E006B3">
              <w:rPr>
                <w:rFonts w:ascii="Tahoma" w:hAnsi="Tahoma" w:cs="Tahoma"/>
                <w:sz w:val="24"/>
                <w:szCs w:val="24"/>
              </w:rPr>
              <w:t xml:space="preserve">                            Nationality:- France</w:t>
            </w:r>
          </w:p>
        </w:tc>
        <w:tc>
          <w:tcPr>
            <w:tcW w:w="3627" w:type="dxa"/>
            <w:vAlign w:val="center"/>
          </w:tcPr>
          <w:p w:rsidR="005F5590" w:rsidRPr="00E006B3" w:rsidRDefault="005F5590" w:rsidP="00E006B3">
            <w:pPr>
              <w:jc w:val="center"/>
              <w:rPr>
                <w:rFonts w:ascii="Tahoma" w:hAnsi="Tahoma" w:cs="Tahoma"/>
                <w:sz w:val="24"/>
                <w:szCs w:val="24"/>
              </w:rPr>
            </w:pPr>
            <w:r w:rsidRPr="00E006B3">
              <w:rPr>
                <w:rFonts w:ascii="Tahoma" w:hAnsi="Tahoma" w:cs="Tahoma"/>
                <w:sz w:val="24"/>
                <w:szCs w:val="24"/>
              </w:rPr>
              <w:t xml:space="preserve">Dr. </w:t>
            </w:r>
            <w:proofErr w:type="spellStart"/>
            <w:r w:rsidRPr="00E006B3">
              <w:rPr>
                <w:rFonts w:ascii="Tahoma" w:hAnsi="Tahoma" w:cs="Tahoma"/>
                <w:sz w:val="24"/>
                <w:szCs w:val="24"/>
              </w:rPr>
              <w:t>Nousheen</w:t>
            </w:r>
            <w:proofErr w:type="spellEnd"/>
            <w:r w:rsidRPr="00E006B3">
              <w:rPr>
                <w:rFonts w:ascii="Tahoma" w:hAnsi="Tahoma" w:cs="Tahoma"/>
                <w:sz w:val="24"/>
                <w:szCs w:val="24"/>
              </w:rPr>
              <w:t xml:space="preserve"> </w:t>
            </w:r>
            <w:proofErr w:type="spellStart"/>
            <w:r w:rsidRPr="00E006B3">
              <w:rPr>
                <w:rFonts w:ascii="Tahoma" w:hAnsi="Tahoma" w:cs="Tahoma"/>
                <w:sz w:val="24"/>
                <w:szCs w:val="24"/>
              </w:rPr>
              <w:t>Raza</w:t>
            </w:r>
            <w:proofErr w:type="spellEnd"/>
            <w:r w:rsidRPr="00E006B3">
              <w:rPr>
                <w:rFonts w:ascii="Tahoma" w:hAnsi="Tahoma" w:cs="Tahoma"/>
                <w:sz w:val="24"/>
                <w:szCs w:val="24"/>
              </w:rPr>
              <w:t xml:space="preserve">                                                       Lecture Of Sociology and Demography, University of Karachi</w:t>
            </w:r>
          </w:p>
        </w:tc>
        <w:tc>
          <w:tcPr>
            <w:tcW w:w="1643" w:type="dxa"/>
            <w:vMerge w:val="restart"/>
            <w:vAlign w:val="center"/>
          </w:tcPr>
          <w:p w:rsidR="005F5590" w:rsidRPr="00690681" w:rsidRDefault="005F5590" w:rsidP="005F5590">
            <w:pPr>
              <w:jc w:val="center"/>
              <w:rPr>
                <w:rFonts w:ascii="Tahoma" w:hAnsi="Tahoma" w:cs="Tahoma"/>
                <w:b/>
                <w:bCs/>
                <w:color w:val="000000"/>
                <w:sz w:val="24"/>
                <w:szCs w:val="24"/>
              </w:rPr>
            </w:pPr>
            <w:r>
              <w:rPr>
                <w:rFonts w:ascii="Tahoma" w:hAnsi="Tahoma" w:cs="Tahoma"/>
                <w:b/>
                <w:bCs/>
                <w:color w:val="000000"/>
                <w:sz w:val="24"/>
                <w:szCs w:val="24"/>
              </w:rPr>
              <w:t>Sindh</w:t>
            </w:r>
          </w:p>
        </w:tc>
        <w:tc>
          <w:tcPr>
            <w:tcW w:w="4702" w:type="dxa"/>
            <w:vMerge w:val="restart"/>
            <w:vAlign w:val="center"/>
          </w:tcPr>
          <w:p w:rsidR="005F5590" w:rsidRPr="00690681" w:rsidRDefault="005F5590" w:rsidP="005F5590">
            <w:pPr>
              <w:jc w:val="center"/>
              <w:rPr>
                <w:rFonts w:ascii="Tahoma" w:hAnsi="Tahoma" w:cs="Tahoma"/>
                <w:b/>
                <w:bCs/>
                <w:color w:val="000000"/>
                <w:sz w:val="24"/>
                <w:szCs w:val="24"/>
              </w:rPr>
            </w:pPr>
            <w:r w:rsidRPr="005F5590">
              <w:rPr>
                <w:rFonts w:ascii="Tahoma" w:hAnsi="Tahoma" w:cs="Tahoma"/>
                <w:b/>
                <w:bCs/>
                <w:color w:val="000000"/>
                <w:sz w:val="24"/>
                <w:szCs w:val="24"/>
              </w:rPr>
              <w:t>23rd March to 8</w:t>
            </w:r>
            <w:r w:rsidR="004D5A2F" w:rsidRPr="005F5590">
              <w:rPr>
                <w:rFonts w:ascii="Tahoma" w:hAnsi="Tahoma" w:cs="Tahoma"/>
                <w:b/>
                <w:bCs/>
                <w:color w:val="000000"/>
                <w:sz w:val="24"/>
                <w:szCs w:val="24"/>
              </w:rPr>
              <w:t>th April</w:t>
            </w:r>
            <w:r w:rsidRPr="005F5590">
              <w:rPr>
                <w:rFonts w:ascii="Tahoma" w:hAnsi="Tahoma" w:cs="Tahoma"/>
                <w:b/>
                <w:bCs/>
                <w:color w:val="000000"/>
                <w:sz w:val="24"/>
                <w:szCs w:val="24"/>
              </w:rPr>
              <w:t xml:space="preserve"> 2017</w:t>
            </w:r>
          </w:p>
        </w:tc>
      </w:tr>
      <w:tr w:rsidR="005F5590" w:rsidTr="00B243FC">
        <w:tc>
          <w:tcPr>
            <w:tcW w:w="3744" w:type="dxa"/>
            <w:vMerge/>
            <w:vAlign w:val="center"/>
          </w:tcPr>
          <w:p w:rsidR="005F5590" w:rsidRPr="00E006B3" w:rsidRDefault="005F5590" w:rsidP="00E006B3">
            <w:pPr>
              <w:jc w:val="center"/>
              <w:rPr>
                <w:rFonts w:ascii="Tahoma" w:hAnsi="Tahoma" w:cs="Tahoma"/>
                <w:sz w:val="24"/>
                <w:szCs w:val="24"/>
              </w:rPr>
            </w:pPr>
          </w:p>
        </w:tc>
        <w:tc>
          <w:tcPr>
            <w:tcW w:w="3627" w:type="dxa"/>
            <w:vAlign w:val="center"/>
          </w:tcPr>
          <w:p w:rsidR="005F5590" w:rsidRPr="00E006B3" w:rsidRDefault="005F5590" w:rsidP="00E006B3">
            <w:pPr>
              <w:jc w:val="center"/>
              <w:rPr>
                <w:rFonts w:ascii="Tahoma" w:hAnsi="Tahoma" w:cs="Tahoma"/>
                <w:sz w:val="24"/>
                <w:szCs w:val="24"/>
              </w:rPr>
            </w:pPr>
            <w:r w:rsidRPr="00E006B3">
              <w:rPr>
                <w:rFonts w:ascii="Tahoma" w:hAnsi="Tahoma" w:cs="Tahoma"/>
                <w:sz w:val="24"/>
                <w:szCs w:val="24"/>
              </w:rPr>
              <w:t>Mr. Amin Hussain,                                                    Lecturer, Economics Department, LUMS</w:t>
            </w:r>
          </w:p>
        </w:tc>
        <w:tc>
          <w:tcPr>
            <w:tcW w:w="1643" w:type="dxa"/>
            <w:vMerge/>
          </w:tcPr>
          <w:p w:rsidR="005F5590" w:rsidRPr="00690681" w:rsidRDefault="005F5590" w:rsidP="00690681">
            <w:pPr>
              <w:jc w:val="center"/>
              <w:rPr>
                <w:rFonts w:ascii="Tahoma" w:hAnsi="Tahoma" w:cs="Tahoma"/>
                <w:b/>
                <w:bCs/>
                <w:color w:val="000000"/>
                <w:sz w:val="24"/>
                <w:szCs w:val="24"/>
              </w:rPr>
            </w:pPr>
          </w:p>
        </w:tc>
        <w:tc>
          <w:tcPr>
            <w:tcW w:w="4702" w:type="dxa"/>
            <w:vMerge/>
          </w:tcPr>
          <w:p w:rsidR="005F5590" w:rsidRPr="00690681" w:rsidRDefault="005F5590" w:rsidP="00690681">
            <w:pPr>
              <w:jc w:val="center"/>
              <w:rPr>
                <w:rFonts w:ascii="Tahoma" w:hAnsi="Tahoma" w:cs="Tahoma"/>
                <w:b/>
                <w:bCs/>
                <w:color w:val="000000"/>
                <w:sz w:val="24"/>
                <w:szCs w:val="24"/>
              </w:rPr>
            </w:pPr>
          </w:p>
        </w:tc>
      </w:tr>
      <w:tr w:rsidR="005F5590" w:rsidTr="00B243FC">
        <w:tc>
          <w:tcPr>
            <w:tcW w:w="3744" w:type="dxa"/>
            <w:vMerge w:val="restart"/>
            <w:vAlign w:val="center"/>
          </w:tcPr>
          <w:p w:rsidR="005F5590" w:rsidRPr="00E006B3" w:rsidRDefault="005F5590" w:rsidP="00E006B3">
            <w:pPr>
              <w:jc w:val="center"/>
              <w:rPr>
                <w:rFonts w:ascii="Tahoma" w:hAnsi="Tahoma" w:cs="Tahoma"/>
                <w:sz w:val="24"/>
                <w:szCs w:val="24"/>
              </w:rPr>
            </w:pPr>
            <w:r w:rsidRPr="00E006B3">
              <w:rPr>
                <w:rFonts w:ascii="Tahoma" w:hAnsi="Tahoma" w:cs="Tahoma"/>
                <w:sz w:val="24"/>
                <w:szCs w:val="24"/>
              </w:rPr>
              <w:t>Dr. Sola Asa                     Nationality :- Nigeria</w:t>
            </w:r>
          </w:p>
        </w:tc>
        <w:tc>
          <w:tcPr>
            <w:tcW w:w="3627" w:type="dxa"/>
            <w:vAlign w:val="center"/>
          </w:tcPr>
          <w:p w:rsidR="005F5590" w:rsidRPr="00E006B3" w:rsidRDefault="005F5590" w:rsidP="00E006B3">
            <w:pPr>
              <w:jc w:val="center"/>
              <w:rPr>
                <w:rFonts w:ascii="Tahoma" w:hAnsi="Tahoma" w:cs="Tahoma"/>
                <w:sz w:val="24"/>
                <w:szCs w:val="24"/>
              </w:rPr>
            </w:pPr>
            <w:r w:rsidRPr="00E006B3">
              <w:rPr>
                <w:rFonts w:ascii="Tahoma" w:hAnsi="Tahoma" w:cs="Tahoma"/>
                <w:sz w:val="24"/>
                <w:szCs w:val="24"/>
              </w:rPr>
              <w:t xml:space="preserve">Dr. </w:t>
            </w:r>
            <w:proofErr w:type="spellStart"/>
            <w:r w:rsidRPr="00E006B3">
              <w:rPr>
                <w:rFonts w:ascii="Tahoma" w:hAnsi="Tahoma" w:cs="Tahoma"/>
                <w:sz w:val="24"/>
                <w:szCs w:val="24"/>
              </w:rPr>
              <w:t>Rasheeda</w:t>
            </w:r>
            <w:proofErr w:type="spellEnd"/>
            <w:r w:rsidRPr="00E006B3">
              <w:rPr>
                <w:rFonts w:ascii="Tahoma" w:hAnsi="Tahoma" w:cs="Tahoma"/>
                <w:sz w:val="24"/>
                <w:szCs w:val="24"/>
              </w:rPr>
              <w:t xml:space="preserve"> </w:t>
            </w:r>
            <w:proofErr w:type="spellStart"/>
            <w:r w:rsidRPr="00E006B3">
              <w:rPr>
                <w:rFonts w:ascii="Tahoma" w:hAnsi="Tahoma" w:cs="Tahoma"/>
                <w:sz w:val="24"/>
                <w:szCs w:val="24"/>
              </w:rPr>
              <w:t>Panezai</w:t>
            </w:r>
            <w:proofErr w:type="spellEnd"/>
            <w:r w:rsidRPr="00E006B3">
              <w:rPr>
                <w:rFonts w:ascii="Tahoma" w:hAnsi="Tahoma" w:cs="Tahoma"/>
                <w:sz w:val="24"/>
                <w:szCs w:val="24"/>
              </w:rPr>
              <w:t>,                                             Chairperson                                                         MAHEC Helping Council  for Community Development and Welfare Balochistan</w:t>
            </w:r>
          </w:p>
        </w:tc>
        <w:tc>
          <w:tcPr>
            <w:tcW w:w="1643" w:type="dxa"/>
            <w:vMerge w:val="restart"/>
            <w:vAlign w:val="center"/>
          </w:tcPr>
          <w:p w:rsidR="005F5590" w:rsidRPr="00690681" w:rsidRDefault="005F5590" w:rsidP="005F5590">
            <w:pPr>
              <w:jc w:val="center"/>
              <w:rPr>
                <w:rFonts w:ascii="Tahoma" w:hAnsi="Tahoma" w:cs="Tahoma"/>
                <w:b/>
                <w:bCs/>
                <w:color w:val="000000"/>
                <w:sz w:val="24"/>
                <w:szCs w:val="24"/>
              </w:rPr>
            </w:pPr>
            <w:r>
              <w:rPr>
                <w:rFonts w:ascii="Tahoma" w:hAnsi="Tahoma" w:cs="Tahoma"/>
                <w:b/>
                <w:bCs/>
                <w:color w:val="000000"/>
                <w:sz w:val="24"/>
                <w:szCs w:val="24"/>
              </w:rPr>
              <w:t>KP</w:t>
            </w:r>
          </w:p>
        </w:tc>
        <w:tc>
          <w:tcPr>
            <w:tcW w:w="4702" w:type="dxa"/>
            <w:vMerge w:val="restart"/>
            <w:vAlign w:val="center"/>
          </w:tcPr>
          <w:p w:rsidR="005F5590" w:rsidRPr="00690681" w:rsidRDefault="005F5590" w:rsidP="005F5590">
            <w:pPr>
              <w:jc w:val="center"/>
              <w:rPr>
                <w:rFonts w:ascii="Tahoma" w:hAnsi="Tahoma" w:cs="Tahoma"/>
                <w:b/>
                <w:bCs/>
                <w:color w:val="000000"/>
                <w:sz w:val="24"/>
                <w:szCs w:val="24"/>
              </w:rPr>
            </w:pPr>
            <w:r w:rsidRPr="005F5590">
              <w:rPr>
                <w:rFonts w:ascii="Tahoma" w:hAnsi="Tahoma" w:cs="Tahoma"/>
                <w:b/>
                <w:bCs/>
                <w:color w:val="000000"/>
                <w:sz w:val="24"/>
                <w:szCs w:val="24"/>
              </w:rPr>
              <w:t>27th March to 5th April 2017</w:t>
            </w:r>
          </w:p>
        </w:tc>
      </w:tr>
      <w:tr w:rsidR="005F5590" w:rsidTr="00B243FC">
        <w:tc>
          <w:tcPr>
            <w:tcW w:w="3744" w:type="dxa"/>
            <w:vMerge/>
            <w:vAlign w:val="center"/>
          </w:tcPr>
          <w:p w:rsidR="005F5590" w:rsidRPr="00E006B3" w:rsidRDefault="005F5590" w:rsidP="00E006B3">
            <w:pPr>
              <w:jc w:val="center"/>
              <w:rPr>
                <w:rFonts w:ascii="Tahoma" w:hAnsi="Tahoma" w:cs="Tahoma"/>
                <w:sz w:val="24"/>
                <w:szCs w:val="24"/>
              </w:rPr>
            </w:pPr>
          </w:p>
        </w:tc>
        <w:tc>
          <w:tcPr>
            <w:tcW w:w="3627" w:type="dxa"/>
            <w:vAlign w:val="center"/>
          </w:tcPr>
          <w:p w:rsidR="005F5590" w:rsidRPr="00E006B3" w:rsidRDefault="005F5590" w:rsidP="00E006B3">
            <w:pPr>
              <w:jc w:val="center"/>
              <w:rPr>
                <w:rFonts w:ascii="Tahoma" w:hAnsi="Tahoma" w:cs="Tahoma"/>
                <w:sz w:val="24"/>
                <w:szCs w:val="24"/>
              </w:rPr>
            </w:pPr>
            <w:r w:rsidRPr="00E006B3">
              <w:rPr>
                <w:rFonts w:ascii="Tahoma" w:hAnsi="Tahoma" w:cs="Tahoma"/>
                <w:sz w:val="24"/>
                <w:szCs w:val="24"/>
              </w:rPr>
              <w:t xml:space="preserve">Mr. Jamil Ahmad Chitrali                      Director/Professor                                                    Institute of Peace &amp; Conflict Studies University </w:t>
            </w:r>
            <w:r w:rsidR="004D5A2F">
              <w:rPr>
                <w:rFonts w:ascii="Tahoma" w:hAnsi="Tahoma" w:cs="Tahoma"/>
                <w:sz w:val="24"/>
                <w:szCs w:val="24"/>
              </w:rPr>
              <w:t>o</w:t>
            </w:r>
            <w:r w:rsidRPr="00E006B3">
              <w:rPr>
                <w:rFonts w:ascii="Tahoma" w:hAnsi="Tahoma" w:cs="Tahoma"/>
                <w:sz w:val="24"/>
                <w:szCs w:val="24"/>
              </w:rPr>
              <w:t>f Peshawar</w:t>
            </w:r>
          </w:p>
        </w:tc>
        <w:tc>
          <w:tcPr>
            <w:tcW w:w="1643" w:type="dxa"/>
            <w:vMerge/>
          </w:tcPr>
          <w:p w:rsidR="005F5590" w:rsidRPr="00690681" w:rsidRDefault="005F5590" w:rsidP="00690681">
            <w:pPr>
              <w:jc w:val="center"/>
              <w:rPr>
                <w:rFonts w:ascii="Tahoma" w:hAnsi="Tahoma" w:cs="Tahoma"/>
                <w:b/>
                <w:bCs/>
                <w:color w:val="000000"/>
                <w:sz w:val="24"/>
                <w:szCs w:val="24"/>
              </w:rPr>
            </w:pPr>
          </w:p>
        </w:tc>
        <w:tc>
          <w:tcPr>
            <w:tcW w:w="4702" w:type="dxa"/>
            <w:vMerge/>
          </w:tcPr>
          <w:p w:rsidR="005F5590" w:rsidRPr="00690681" w:rsidRDefault="005F5590" w:rsidP="00690681">
            <w:pPr>
              <w:jc w:val="center"/>
              <w:rPr>
                <w:rFonts w:ascii="Tahoma" w:hAnsi="Tahoma" w:cs="Tahoma"/>
                <w:b/>
                <w:bCs/>
                <w:color w:val="000000"/>
                <w:sz w:val="24"/>
                <w:szCs w:val="24"/>
              </w:rPr>
            </w:pPr>
          </w:p>
        </w:tc>
      </w:tr>
      <w:tr w:rsidR="005F5590" w:rsidTr="00B243FC">
        <w:tc>
          <w:tcPr>
            <w:tcW w:w="3744" w:type="dxa"/>
            <w:vMerge w:val="restart"/>
            <w:vAlign w:val="center"/>
          </w:tcPr>
          <w:p w:rsidR="005F5590" w:rsidRPr="00E006B3" w:rsidRDefault="005F5590" w:rsidP="00E006B3">
            <w:pPr>
              <w:jc w:val="center"/>
              <w:rPr>
                <w:rFonts w:ascii="Tahoma" w:hAnsi="Tahoma" w:cs="Tahoma"/>
                <w:sz w:val="24"/>
                <w:szCs w:val="24"/>
              </w:rPr>
            </w:pPr>
            <w:r w:rsidRPr="00E006B3">
              <w:rPr>
                <w:rFonts w:ascii="Tahoma" w:hAnsi="Tahoma" w:cs="Tahoma"/>
                <w:sz w:val="24"/>
                <w:szCs w:val="24"/>
              </w:rPr>
              <w:t>Dr. Sola Asa                     Nationality :- Nigeria</w:t>
            </w:r>
          </w:p>
        </w:tc>
        <w:tc>
          <w:tcPr>
            <w:tcW w:w="3627" w:type="dxa"/>
            <w:vAlign w:val="center"/>
          </w:tcPr>
          <w:p w:rsidR="005F5590" w:rsidRPr="00E006B3" w:rsidRDefault="005F5590" w:rsidP="00E006B3">
            <w:pPr>
              <w:jc w:val="center"/>
              <w:rPr>
                <w:rFonts w:ascii="Tahoma" w:hAnsi="Tahoma" w:cs="Tahoma"/>
                <w:sz w:val="24"/>
                <w:szCs w:val="24"/>
              </w:rPr>
            </w:pPr>
            <w:r w:rsidRPr="00E006B3">
              <w:rPr>
                <w:rFonts w:ascii="Tahoma" w:hAnsi="Tahoma" w:cs="Tahoma"/>
                <w:sz w:val="24"/>
                <w:szCs w:val="24"/>
              </w:rPr>
              <w:t xml:space="preserve">Dr. </w:t>
            </w:r>
            <w:proofErr w:type="spellStart"/>
            <w:r w:rsidRPr="00E006B3">
              <w:rPr>
                <w:rFonts w:ascii="Tahoma" w:hAnsi="Tahoma" w:cs="Tahoma"/>
                <w:sz w:val="24"/>
                <w:szCs w:val="24"/>
              </w:rPr>
              <w:t>Rasheeda</w:t>
            </w:r>
            <w:proofErr w:type="spellEnd"/>
            <w:r w:rsidRPr="00E006B3">
              <w:rPr>
                <w:rFonts w:ascii="Tahoma" w:hAnsi="Tahoma" w:cs="Tahoma"/>
                <w:sz w:val="24"/>
                <w:szCs w:val="24"/>
              </w:rPr>
              <w:t xml:space="preserve"> </w:t>
            </w:r>
            <w:proofErr w:type="spellStart"/>
            <w:r w:rsidRPr="00E006B3">
              <w:rPr>
                <w:rFonts w:ascii="Tahoma" w:hAnsi="Tahoma" w:cs="Tahoma"/>
                <w:sz w:val="24"/>
                <w:szCs w:val="24"/>
              </w:rPr>
              <w:t>Panezai</w:t>
            </w:r>
            <w:proofErr w:type="spellEnd"/>
            <w:r w:rsidRPr="00E006B3">
              <w:rPr>
                <w:rFonts w:ascii="Tahoma" w:hAnsi="Tahoma" w:cs="Tahoma"/>
                <w:sz w:val="24"/>
                <w:szCs w:val="24"/>
              </w:rPr>
              <w:t xml:space="preserve">                                  Chairperson                                                         MAHEC Helping Council  for Community Development and Welfare Balochistan</w:t>
            </w:r>
          </w:p>
        </w:tc>
        <w:tc>
          <w:tcPr>
            <w:tcW w:w="1643" w:type="dxa"/>
            <w:vMerge w:val="restart"/>
            <w:vAlign w:val="center"/>
          </w:tcPr>
          <w:p w:rsidR="005F5590" w:rsidRPr="00690681" w:rsidRDefault="005F5590" w:rsidP="005F5590">
            <w:pPr>
              <w:jc w:val="center"/>
              <w:rPr>
                <w:rFonts w:ascii="Tahoma" w:hAnsi="Tahoma" w:cs="Tahoma"/>
                <w:b/>
                <w:bCs/>
                <w:color w:val="000000"/>
                <w:sz w:val="24"/>
                <w:szCs w:val="24"/>
              </w:rPr>
            </w:pPr>
            <w:r>
              <w:rPr>
                <w:rFonts w:ascii="Tahoma" w:hAnsi="Tahoma" w:cs="Tahoma"/>
                <w:b/>
                <w:bCs/>
                <w:color w:val="000000"/>
                <w:sz w:val="24"/>
                <w:szCs w:val="24"/>
              </w:rPr>
              <w:t>AJ&amp;K</w:t>
            </w:r>
          </w:p>
        </w:tc>
        <w:tc>
          <w:tcPr>
            <w:tcW w:w="4702" w:type="dxa"/>
            <w:vMerge w:val="restart"/>
            <w:vAlign w:val="center"/>
          </w:tcPr>
          <w:p w:rsidR="005F5590" w:rsidRPr="00690681" w:rsidRDefault="005F5590" w:rsidP="005F5590">
            <w:pPr>
              <w:jc w:val="center"/>
              <w:rPr>
                <w:rFonts w:ascii="Tahoma" w:hAnsi="Tahoma" w:cs="Tahoma"/>
                <w:b/>
                <w:bCs/>
                <w:color w:val="000000"/>
                <w:sz w:val="24"/>
                <w:szCs w:val="24"/>
              </w:rPr>
            </w:pPr>
            <w:r w:rsidRPr="005F5590">
              <w:rPr>
                <w:rFonts w:ascii="Tahoma" w:hAnsi="Tahoma" w:cs="Tahoma"/>
                <w:b/>
                <w:bCs/>
                <w:color w:val="000000"/>
                <w:sz w:val="24"/>
                <w:szCs w:val="24"/>
              </w:rPr>
              <w:t>6th April to 8th  April 2017</w:t>
            </w:r>
          </w:p>
        </w:tc>
      </w:tr>
      <w:tr w:rsidR="005F5590" w:rsidTr="00B243FC">
        <w:tc>
          <w:tcPr>
            <w:tcW w:w="3744" w:type="dxa"/>
            <w:vMerge/>
            <w:vAlign w:val="center"/>
          </w:tcPr>
          <w:p w:rsidR="005F5590" w:rsidRPr="00E006B3" w:rsidRDefault="005F5590" w:rsidP="00E006B3">
            <w:pPr>
              <w:jc w:val="center"/>
              <w:rPr>
                <w:rFonts w:ascii="Tahoma" w:hAnsi="Tahoma" w:cs="Tahoma"/>
                <w:sz w:val="24"/>
                <w:szCs w:val="24"/>
              </w:rPr>
            </w:pPr>
          </w:p>
        </w:tc>
        <w:tc>
          <w:tcPr>
            <w:tcW w:w="3627" w:type="dxa"/>
            <w:vAlign w:val="center"/>
          </w:tcPr>
          <w:p w:rsidR="004D5A2F" w:rsidRPr="00E006B3" w:rsidRDefault="005F5590" w:rsidP="004D5A2F">
            <w:pPr>
              <w:jc w:val="center"/>
              <w:rPr>
                <w:rFonts w:ascii="Tahoma" w:hAnsi="Tahoma" w:cs="Tahoma"/>
                <w:sz w:val="24"/>
                <w:szCs w:val="24"/>
              </w:rPr>
            </w:pPr>
            <w:r w:rsidRPr="00E006B3">
              <w:rPr>
                <w:rFonts w:ascii="Tahoma" w:hAnsi="Tahoma" w:cs="Tahoma"/>
                <w:sz w:val="24"/>
                <w:szCs w:val="24"/>
              </w:rPr>
              <w:t>Mr. Jamil Ahmad Chitrali                      Director/Professor                                                          Institute of Peace &amp; Conflict Studies University Of Peshawar</w:t>
            </w:r>
          </w:p>
        </w:tc>
        <w:tc>
          <w:tcPr>
            <w:tcW w:w="1643" w:type="dxa"/>
            <w:vMerge/>
          </w:tcPr>
          <w:p w:rsidR="005F5590" w:rsidRPr="00690681" w:rsidRDefault="005F5590" w:rsidP="00690681">
            <w:pPr>
              <w:jc w:val="center"/>
              <w:rPr>
                <w:rFonts w:ascii="Tahoma" w:hAnsi="Tahoma" w:cs="Tahoma"/>
                <w:b/>
                <w:bCs/>
                <w:color w:val="000000"/>
                <w:sz w:val="24"/>
                <w:szCs w:val="24"/>
              </w:rPr>
            </w:pPr>
          </w:p>
        </w:tc>
        <w:tc>
          <w:tcPr>
            <w:tcW w:w="4702" w:type="dxa"/>
            <w:vMerge/>
          </w:tcPr>
          <w:p w:rsidR="005F5590" w:rsidRPr="00690681" w:rsidRDefault="005F5590" w:rsidP="00690681">
            <w:pPr>
              <w:jc w:val="center"/>
              <w:rPr>
                <w:rFonts w:ascii="Tahoma" w:hAnsi="Tahoma" w:cs="Tahoma"/>
                <w:b/>
                <w:bCs/>
                <w:color w:val="000000"/>
                <w:sz w:val="24"/>
                <w:szCs w:val="24"/>
              </w:rPr>
            </w:pPr>
          </w:p>
        </w:tc>
      </w:tr>
      <w:tr w:rsidR="005F5590" w:rsidTr="00B243FC">
        <w:tc>
          <w:tcPr>
            <w:tcW w:w="3744" w:type="dxa"/>
            <w:vMerge w:val="restart"/>
            <w:vAlign w:val="center"/>
          </w:tcPr>
          <w:p w:rsidR="005F5590" w:rsidRPr="00E006B3" w:rsidRDefault="005F5590" w:rsidP="00E006B3">
            <w:pPr>
              <w:jc w:val="center"/>
              <w:rPr>
                <w:rFonts w:ascii="Tahoma" w:hAnsi="Tahoma" w:cs="Tahoma"/>
                <w:sz w:val="24"/>
                <w:szCs w:val="24"/>
              </w:rPr>
            </w:pPr>
            <w:r w:rsidRPr="00E006B3">
              <w:rPr>
                <w:rFonts w:ascii="Tahoma" w:hAnsi="Tahoma" w:cs="Tahoma"/>
                <w:sz w:val="24"/>
                <w:szCs w:val="24"/>
              </w:rPr>
              <w:t xml:space="preserve">Ronnie Anderson           </w:t>
            </w:r>
            <w:r w:rsidRPr="00E006B3">
              <w:rPr>
                <w:rFonts w:ascii="Tahoma" w:hAnsi="Tahoma" w:cs="Tahoma"/>
                <w:sz w:val="24"/>
                <w:szCs w:val="24"/>
              </w:rPr>
              <w:lastRenderedPageBreak/>
              <w:t xml:space="preserve">Nationality:- </w:t>
            </w:r>
            <w:proofErr w:type="spellStart"/>
            <w:r w:rsidRPr="00E006B3">
              <w:rPr>
                <w:rFonts w:ascii="Tahoma" w:hAnsi="Tahoma" w:cs="Tahoma"/>
                <w:sz w:val="24"/>
                <w:szCs w:val="24"/>
              </w:rPr>
              <w:t>Sweeden</w:t>
            </w:r>
            <w:proofErr w:type="spellEnd"/>
          </w:p>
        </w:tc>
        <w:tc>
          <w:tcPr>
            <w:tcW w:w="3627" w:type="dxa"/>
            <w:vAlign w:val="center"/>
          </w:tcPr>
          <w:p w:rsidR="005F5590" w:rsidRPr="00E006B3" w:rsidRDefault="005F5590" w:rsidP="00E006B3">
            <w:pPr>
              <w:jc w:val="center"/>
              <w:rPr>
                <w:rFonts w:ascii="Tahoma" w:hAnsi="Tahoma" w:cs="Tahoma"/>
                <w:sz w:val="24"/>
                <w:szCs w:val="24"/>
              </w:rPr>
            </w:pPr>
            <w:r w:rsidRPr="00E006B3">
              <w:rPr>
                <w:rFonts w:ascii="Tahoma" w:hAnsi="Tahoma" w:cs="Tahoma"/>
                <w:sz w:val="24"/>
                <w:szCs w:val="24"/>
              </w:rPr>
              <w:lastRenderedPageBreak/>
              <w:t xml:space="preserve">Dr. </w:t>
            </w:r>
            <w:proofErr w:type="spellStart"/>
            <w:r w:rsidRPr="00E006B3">
              <w:rPr>
                <w:rFonts w:ascii="Tahoma" w:hAnsi="Tahoma" w:cs="Tahoma"/>
                <w:sz w:val="24"/>
                <w:szCs w:val="24"/>
              </w:rPr>
              <w:t>Mujeeb</w:t>
            </w:r>
            <w:proofErr w:type="spellEnd"/>
            <w:r w:rsidRPr="00E006B3">
              <w:rPr>
                <w:rFonts w:ascii="Tahoma" w:hAnsi="Tahoma" w:cs="Tahoma"/>
                <w:sz w:val="24"/>
                <w:szCs w:val="24"/>
              </w:rPr>
              <w:t xml:space="preserve"> </w:t>
            </w:r>
            <w:proofErr w:type="spellStart"/>
            <w:r w:rsidRPr="00E006B3">
              <w:rPr>
                <w:rFonts w:ascii="Tahoma" w:hAnsi="Tahoma" w:cs="Tahoma"/>
                <w:sz w:val="24"/>
                <w:szCs w:val="24"/>
              </w:rPr>
              <w:t>ur</w:t>
            </w:r>
            <w:proofErr w:type="spellEnd"/>
            <w:r w:rsidRPr="00E006B3">
              <w:rPr>
                <w:rFonts w:ascii="Tahoma" w:hAnsi="Tahoma" w:cs="Tahoma"/>
                <w:sz w:val="24"/>
                <w:szCs w:val="24"/>
              </w:rPr>
              <w:t xml:space="preserve"> </w:t>
            </w:r>
            <w:proofErr w:type="spellStart"/>
            <w:r w:rsidRPr="00E006B3">
              <w:rPr>
                <w:rFonts w:ascii="Tahoma" w:hAnsi="Tahoma" w:cs="Tahoma"/>
                <w:sz w:val="24"/>
                <w:szCs w:val="24"/>
              </w:rPr>
              <w:t>Rahman</w:t>
            </w:r>
            <w:proofErr w:type="spellEnd"/>
            <w:r w:rsidRPr="00E006B3">
              <w:rPr>
                <w:rFonts w:ascii="Tahoma" w:hAnsi="Tahoma" w:cs="Tahoma"/>
                <w:sz w:val="24"/>
                <w:szCs w:val="24"/>
              </w:rPr>
              <w:t xml:space="preserve">                                                    </w:t>
            </w:r>
            <w:r w:rsidRPr="00E006B3">
              <w:rPr>
                <w:rFonts w:ascii="Tahoma" w:hAnsi="Tahoma" w:cs="Tahoma"/>
                <w:sz w:val="24"/>
                <w:szCs w:val="24"/>
              </w:rPr>
              <w:lastRenderedPageBreak/>
              <w:t>Professor/ Head of Department                       of Mathematics &amp; Statistics  Karakoram International University Gilgit Baltistan</w:t>
            </w:r>
          </w:p>
        </w:tc>
        <w:tc>
          <w:tcPr>
            <w:tcW w:w="1643" w:type="dxa"/>
            <w:vMerge w:val="restart"/>
            <w:vAlign w:val="center"/>
          </w:tcPr>
          <w:p w:rsidR="005F5590" w:rsidRPr="00690681" w:rsidRDefault="005F5590" w:rsidP="005F5590">
            <w:pPr>
              <w:jc w:val="center"/>
              <w:rPr>
                <w:rFonts w:ascii="Tahoma" w:hAnsi="Tahoma" w:cs="Tahoma"/>
                <w:b/>
                <w:bCs/>
                <w:color w:val="000000"/>
                <w:sz w:val="24"/>
                <w:szCs w:val="24"/>
              </w:rPr>
            </w:pPr>
            <w:r>
              <w:rPr>
                <w:rFonts w:ascii="Tahoma" w:hAnsi="Tahoma" w:cs="Tahoma"/>
                <w:b/>
                <w:bCs/>
                <w:color w:val="000000"/>
                <w:sz w:val="24"/>
                <w:szCs w:val="24"/>
              </w:rPr>
              <w:lastRenderedPageBreak/>
              <w:t>GB</w:t>
            </w:r>
          </w:p>
        </w:tc>
        <w:tc>
          <w:tcPr>
            <w:tcW w:w="4702" w:type="dxa"/>
            <w:vMerge w:val="restart"/>
            <w:vAlign w:val="center"/>
          </w:tcPr>
          <w:p w:rsidR="005F5590" w:rsidRPr="00690681" w:rsidRDefault="005F5590" w:rsidP="005F5590">
            <w:pPr>
              <w:jc w:val="center"/>
              <w:rPr>
                <w:rFonts w:ascii="Tahoma" w:hAnsi="Tahoma" w:cs="Tahoma"/>
                <w:b/>
                <w:bCs/>
                <w:color w:val="000000"/>
                <w:sz w:val="24"/>
                <w:szCs w:val="24"/>
              </w:rPr>
            </w:pPr>
            <w:r w:rsidRPr="005F5590">
              <w:rPr>
                <w:rFonts w:ascii="Tahoma" w:hAnsi="Tahoma" w:cs="Tahoma"/>
                <w:b/>
                <w:bCs/>
                <w:color w:val="000000"/>
                <w:sz w:val="24"/>
                <w:szCs w:val="24"/>
              </w:rPr>
              <w:t>1st April to 8th April 2017</w:t>
            </w:r>
          </w:p>
        </w:tc>
      </w:tr>
      <w:tr w:rsidR="005F5590" w:rsidTr="00B243FC">
        <w:tc>
          <w:tcPr>
            <w:tcW w:w="3744" w:type="dxa"/>
            <w:vMerge/>
            <w:vAlign w:val="center"/>
          </w:tcPr>
          <w:p w:rsidR="005F5590" w:rsidRPr="00E006B3" w:rsidRDefault="005F5590" w:rsidP="00E006B3">
            <w:pPr>
              <w:jc w:val="center"/>
              <w:rPr>
                <w:rFonts w:ascii="Tahoma" w:hAnsi="Tahoma" w:cs="Tahoma"/>
                <w:sz w:val="24"/>
                <w:szCs w:val="24"/>
              </w:rPr>
            </w:pPr>
          </w:p>
        </w:tc>
        <w:tc>
          <w:tcPr>
            <w:tcW w:w="3627" w:type="dxa"/>
            <w:vAlign w:val="center"/>
          </w:tcPr>
          <w:p w:rsidR="005F5590" w:rsidRPr="00E006B3" w:rsidRDefault="005F5590" w:rsidP="00E006B3">
            <w:pPr>
              <w:jc w:val="center"/>
              <w:rPr>
                <w:rFonts w:ascii="Tahoma" w:hAnsi="Tahoma" w:cs="Tahoma"/>
                <w:sz w:val="24"/>
                <w:szCs w:val="24"/>
              </w:rPr>
            </w:pPr>
            <w:r w:rsidRPr="00E006B3">
              <w:rPr>
                <w:rFonts w:ascii="Tahoma" w:hAnsi="Tahoma" w:cs="Tahoma"/>
                <w:sz w:val="24"/>
                <w:szCs w:val="24"/>
              </w:rPr>
              <w:t>Mr. Asif Wazir                                                                                                              Consultant/Demographer</w:t>
            </w:r>
          </w:p>
        </w:tc>
        <w:tc>
          <w:tcPr>
            <w:tcW w:w="1643" w:type="dxa"/>
            <w:vMerge/>
          </w:tcPr>
          <w:p w:rsidR="005F5590" w:rsidRPr="00690681" w:rsidRDefault="005F5590" w:rsidP="00690681">
            <w:pPr>
              <w:jc w:val="center"/>
              <w:rPr>
                <w:rFonts w:ascii="Tahoma" w:hAnsi="Tahoma" w:cs="Tahoma"/>
                <w:b/>
                <w:bCs/>
                <w:color w:val="000000"/>
                <w:sz w:val="24"/>
                <w:szCs w:val="24"/>
              </w:rPr>
            </w:pPr>
          </w:p>
        </w:tc>
        <w:tc>
          <w:tcPr>
            <w:tcW w:w="4702" w:type="dxa"/>
            <w:vMerge/>
          </w:tcPr>
          <w:p w:rsidR="005F5590" w:rsidRPr="00690681" w:rsidRDefault="005F5590" w:rsidP="00690681">
            <w:pPr>
              <w:jc w:val="center"/>
              <w:rPr>
                <w:rFonts w:ascii="Tahoma" w:hAnsi="Tahoma" w:cs="Tahoma"/>
                <w:b/>
                <w:bCs/>
                <w:color w:val="000000"/>
                <w:sz w:val="24"/>
                <w:szCs w:val="24"/>
              </w:rPr>
            </w:pPr>
          </w:p>
        </w:tc>
      </w:tr>
      <w:tr w:rsidR="005F5590" w:rsidTr="00B243FC">
        <w:tc>
          <w:tcPr>
            <w:tcW w:w="3744" w:type="dxa"/>
            <w:vMerge w:val="restart"/>
            <w:vAlign w:val="center"/>
          </w:tcPr>
          <w:p w:rsidR="005F5590" w:rsidRPr="00E006B3" w:rsidRDefault="005F5590" w:rsidP="00E006B3">
            <w:pPr>
              <w:jc w:val="center"/>
              <w:rPr>
                <w:rFonts w:ascii="Tahoma" w:hAnsi="Tahoma" w:cs="Tahoma"/>
                <w:sz w:val="24"/>
                <w:szCs w:val="24"/>
              </w:rPr>
            </w:pPr>
            <w:r w:rsidRPr="00E006B3">
              <w:rPr>
                <w:rFonts w:ascii="Tahoma" w:hAnsi="Tahoma" w:cs="Tahoma"/>
                <w:sz w:val="24"/>
                <w:szCs w:val="24"/>
              </w:rPr>
              <w:t xml:space="preserve">Mr. Ricardo </w:t>
            </w:r>
            <w:proofErr w:type="spellStart"/>
            <w:r w:rsidRPr="00E006B3">
              <w:rPr>
                <w:rFonts w:ascii="Tahoma" w:hAnsi="Tahoma" w:cs="Tahoma"/>
                <w:sz w:val="24"/>
                <w:szCs w:val="24"/>
              </w:rPr>
              <w:t>Neupert</w:t>
            </w:r>
            <w:proofErr w:type="spellEnd"/>
            <w:r w:rsidRPr="00E006B3">
              <w:rPr>
                <w:rFonts w:ascii="Tahoma" w:hAnsi="Tahoma" w:cs="Tahoma"/>
                <w:sz w:val="24"/>
                <w:szCs w:val="24"/>
              </w:rPr>
              <w:t xml:space="preserve">             Nationality: Chile</w:t>
            </w:r>
          </w:p>
        </w:tc>
        <w:tc>
          <w:tcPr>
            <w:tcW w:w="3627" w:type="dxa"/>
            <w:vAlign w:val="center"/>
          </w:tcPr>
          <w:p w:rsidR="005F5590" w:rsidRPr="00E006B3" w:rsidRDefault="005F5590" w:rsidP="00E006B3">
            <w:pPr>
              <w:jc w:val="center"/>
              <w:rPr>
                <w:rFonts w:ascii="Tahoma" w:hAnsi="Tahoma" w:cs="Tahoma"/>
                <w:sz w:val="24"/>
                <w:szCs w:val="24"/>
              </w:rPr>
            </w:pPr>
            <w:r w:rsidRPr="00E006B3">
              <w:rPr>
                <w:rFonts w:ascii="Tahoma" w:hAnsi="Tahoma" w:cs="Tahoma"/>
                <w:sz w:val="24"/>
                <w:szCs w:val="24"/>
              </w:rPr>
              <w:t>Syed Mohammad Nabeel,                             Chairman, Department of Economics, Balochistan University of Information Technology and Management Sciences</w:t>
            </w:r>
          </w:p>
        </w:tc>
        <w:tc>
          <w:tcPr>
            <w:tcW w:w="1643" w:type="dxa"/>
            <w:vMerge w:val="restart"/>
            <w:vAlign w:val="center"/>
          </w:tcPr>
          <w:p w:rsidR="005F5590" w:rsidRPr="00690681" w:rsidRDefault="005F5590" w:rsidP="005F5590">
            <w:pPr>
              <w:jc w:val="center"/>
              <w:rPr>
                <w:rFonts w:ascii="Tahoma" w:hAnsi="Tahoma" w:cs="Tahoma"/>
                <w:b/>
                <w:bCs/>
                <w:color w:val="000000"/>
                <w:sz w:val="24"/>
                <w:szCs w:val="24"/>
              </w:rPr>
            </w:pPr>
            <w:r>
              <w:rPr>
                <w:rFonts w:ascii="Tahoma" w:hAnsi="Tahoma" w:cs="Tahoma"/>
                <w:b/>
                <w:bCs/>
                <w:color w:val="000000"/>
                <w:sz w:val="24"/>
                <w:szCs w:val="24"/>
              </w:rPr>
              <w:t>Balochistan</w:t>
            </w:r>
          </w:p>
        </w:tc>
        <w:tc>
          <w:tcPr>
            <w:tcW w:w="4702" w:type="dxa"/>
            <w:vMerge w:val="restart"/>
            <w:vAlign w:val="center"/>
          </w:tcPr>
          <w:p w:rsidR="005F5590" w:rsidRPr="00690681" w:rsidRDefault="005F5590" w:rsidP="005F5590">
            <w:pPr>
              <w:jc w:val="center"/>
              <w:rPr>
                <w:rFonts w:ascii="Tahoma" w:hAnsi="Tahoma" w:cs="Tahoma"/>
                <w:b/>
                <w:bCs/>
                <w:color w:val="000000"/>
                <w:sz w:val="24"/>
                <w:szCs w:val="24"/>
              </w:rPr>
            </w:pPr>
            <w:r w:rsidRPr="005F5590">
              <w:rPr>
                <w:rFonts w:ascii="Tahoma" w:hAnsi="Tahoma" w:cs="Tahoma"/>
                <w:b/>
                <w:bCs/>
                <w:color w:val="000000"/>
                <w:sz w:val="24"/>
                <w:szCs w:val="24"/>
              </w:rPr>
              <w:t>27th March to 8th April 2017</w:t>
            </w:r>
          </w:p>
        </w:tc>
      </w:tr>
      <w:tr w:rsidR="005F5590" w:rsidTr="00B243FC">
        <w:tc>
          <w:tcPr>
            <w:tcW w:w="3744" w:type="dxa"/>
            <w:vMerge/>
            <w:vAlign w:val="center"/>
          </w:tcPr>
          <w:p w:rsidR="005F5590" w:rsidRPr="00E006B3" w:rsidRDefault="005F5590" w:rsidP="00E006B3">
            <w:pPr>
              <w:jc w:val="center"/>
              <w:rPr>
                <w:rFonts w:ascii="Tahoma" w:hAnsi="Tahoma" w:cs="Tahoma"/>
                <w:sz w:val="24"/>
                <w:szCs w:val="24"/>
              </w:rPr>
            </w:pPr>
          </w:p>
        </w:tc>
        <w:tc>
          <w:tcPr>
            <w:tcW w:w="3627" w:type="dxa"/>
            <w:vAlign w:val="center"/>
          </w:tcPr>
          <w:p w:rsidR="005F5590" w:rsidRPr="00E006B3" w:rsidRDefault="005F5590" w:rsidP="00E006B3">
            <w:pPr>
              <w:jc w:val="center"/>
              <w:rPr>
                <w:rFonts w:ascii="Tahoma" w:hAnsi="Tahoma" w:cs="Tahoma"/>
                <w:sz w:val="24"/>
                <w:szCs w:val="24"/>
              </w:rPr>
            </w:pPr>
            <w:proofErr w:type="spellStart"/>
            <w:r w:rsidRPr="00E006B3">
              <w:rPr>
                <w:rFonts w:ascii="Tahoma" w:hAnsi="Tahoma" w:cs="Tahoma"/>
                <w:sz w:val="24"/>
                <w:szCs w:val="24"/>
              </w:rPr>
              <w:t>Dr.Asad</w:t>
            </w:r>
            <w:proofErr w:type="spellEnd"/>
            <w:r w:rsidRPr="00E006B3">
              <w:rPr>
                <w:rFonts w:ascii="Tahoma" w:hAnsi="Tahoma" w:cs="Tahoma"/>
                <w:sz w:val="24"/>
                <w:szCs w:val="24"/>
              </w:rPr>
              <w:t xml:space="preserve"> </w:t>
            </w:r>
            <w:proofErr w:type="spellStart"/>
            <w:r w:rsidRPr="00E006B3">
              <w:rPr>
                <w:rFonts w:ascii="Tahoma" w:hAnsi="Tahoma" w:cs="Tahoma"/>
                <w:sz w:val="24"/>
                <w:szCs w:val="24"/>
              </w:rPr>
              <w:t>Ullah</w:t>
            </w:r>
            <w:proofErr w:type="spellEnd"/>
            <w:r w:rsidRPr="00E006B3">
              <w:rPr>
                <w:rFonts w:ascii="Tahoma" w:hAnsi="Tahoma" w:cs="Tahoma"/>
                <w:sz w:val="24"/>
                <w:szCs w:val="24"/>
              </w:rPr>
              <w:t xml:space="preserve">                                                                  Assistant Professor,                                           Department of Mathematics &amp; Statistics, Karakoram International University                    Gilgit Baltistan</w:t>
            </w:r>
          </w:p>
          <w:p w:rsidR="005F5590" w:rsidRPr="00E006B3" w:rsidRDefault="005F5590" w:rsidP="00E006B3">
            <w:pPr>
              <w:jc w:val="center"/>
              <w:rPr>
                <w:rFonts w:ascii="Tahoma" w:hAnsi="Tahoma" w:cs="Tahoma"/>
                <w:sz w:val="24"/>
                <w:szCs w:val="24"/>
              </w:rPr>
            </w:pPr>
          </w:p>
        </w:tc>
        <w:tc>
          <w:tcPr>
            <w:tcW w:w="1643" w:type="dxa"/>
            <w:vMerge/>
          </w:tcPr>
          <w:p w:rsidR="005F5590" w:rsidRPr="00690681" w:rsidRDefault="005F5590" w:rsidP="00690681">
            <w:pPr>
              <w:jc w:val="center"/>
              <w:rPr>
                <w:rFonts w:ascii="Tahoma" w:hAnsi="Tahoma" w:cs="Tahoma"/>
                <w:b/>
                <w:bCs/>
                <w:color w:val="000000"/>
                <w:sz w:val="24"/>
                <w:szCs w:val="24"/>
              </w:rPr>
            </w:pPr>
          </w:p>
        </w:tc>
        <w:tc>
          <w:tcPr>
            <w:tcW w:w="4702" w:type="dxa"/>
            <w:vMerge/>
          </w:tcPr>
          <w:p w:rsidR="005F5590" w:rsidRPr="00690681" w:rsidRDefault="005F5590" w:rsidP="00690681">
            <w:pPr>
              <w:jc w:val="center"/>
              <w:rPr>
                <w:rFonts w:ascii="Tahoma" w:hAnsi="Tahoma" w:cs="Tahoma"/>
                <w:b/>
                <w:bCs/>
                <w:color w:val="000000"/>
                <w:sz w:val="24"/>
                <w:szCs w:val="24"/>
              </w:rPr>
            </w:pPr>
          </w:p>
        </w:tc>
      </w:tr>
      <w:tr w:rsidR="005F5590" w:rsidTr="00B243FC">
        <w:tc>
          <w:tcPr>
            <w:tcW w:w="3744" w:type="dxa"/>
            <w:vMerge w:val="restart"/>
            <w:vAlign w:val="center"/>
          </w:tcPr>
          <w:p w:rsidR="005F5590" w:rsidRPr="00E006B3" w:rsidRDefault="005F5590" w:rsidP="00E006B3">
            <w:pPr>
              <w:jc w:val="center"/>
              <w:rPr>
                <w:rFonts w:ascii="Tahoma" w:hAnsi="Tahoma" w:cs="Tahoma"/>
                <w:sz w:val="24"/>
                <w:szCs w:val="24"/>
              </w:rPr>
            </w:pPr>
          </w:p>
        </w:tc>
        <w:tc>
          <w:tcPr>
            <w:tcW w:w="3627" w:type="dxa"/>
            <w:vAlign w:val="center"/>
          </w:tcPr>
          <w:p w:rsidR="005F5590" w:rsidRPr="00E006B3" w:rsidRDefault="005F5590" w:rsidP="00E006B3">
            <w:pPr>
              <w:jc w:val="center"/>
              <w:rPr>
                <w:rFonts w:ascii="Tahoma" w:hAnsi="Tahoma" w:cs="Tahoma"/>
                <w:sz w:val="24"/>
                <w:szCs w:val="24"/>
              </w:rPr>
            </w:pPr>
            <w:r w:rsidRPr="00E006B3">
              <w:rPr>
                <w:rFonts w:ascii="Tahoma" w:hAnsi="Tahoma" w:cs="Tahoma"/>
                <w:sz w:val="24"/>
                <w:szCs w:val="24"/>
              </w:rPr>
              <w:t xml:space="preserve">Dr. </w:t>
            </w:r>
            <w:proofErr w:type="spellStart"/>
            <w:r w:rsidRPr="00E006B3">
              <w:rPr>
                <w:rFonts w:ascii="Tahoma" w:hAnsi="Tahoma" w:cs="Tahoma"/>
                <w:sz w:val="24"/>
                <w:szCs w:val="24"/>
              </w:rPr>
              <w:t>Rafiq</w:t>
            </w:r>
            <w:proofErr w:type="spellEnd"/>
            <w:r w:rsidRPr="00E006B3">
              <w:rPr>
                <w:rFonts w:ascii="Tahoma" w:hAnsi="Tahoma" w:cs="Tahoma"/>
                <w:sz w:val="24"/>
                <w:szCs w:val="24"/>
              </w:rPr>
              <w:t xml:space="preserve"> </w:t>
            </w:r>
            <w:proofErr w:type="spellStart"/>
            <w:r w:rsidRPr="00E006B3">
              <w:rPr>
                <w:rFonts w:ascii="Tahoma" w:hAnsi="Tahoma" w:cs="Tahoma"/>
                <w:sz w:val="24"/>
                <w:szCs w:val="24"/>
              </w:rPr>
              <w:t>Chandio</w:t>
            </w:r>
            <w:proofErr w:type="spellEnd"/>
            <w:r w:rsidRPr="00E006B3">
              <w:rPr>
                <w:rFonts w:ascii="Tahoma" w:hAnsi="Tahoma" w:cs="Tahoma"/>
                <w:sz w:val="24"/>
                <w:szCs w:val="24"/>
              </w:rPr>
              <w:t xml:space="preserve">  *                                                Professor , University of Sindh</w:t>
            </w:r>
          </w:p>
        </w:tc>
        <w:tc>
          <w:tcPr>
            <w:tcW w:w="1643" w:type="dxa"/>
            <w:vMerge w:val="restart"/>
            <w:vAlign w:val="center"/>
          </w:tcPr>
          <w:p w:rsidR="005F5590" w:rsidRPr="00690681" w:rsidRDefault="005F5590" w:rsidP="00E006B3">
            <w:pPr>
              <w:jc w:val="center"/>
              <w:rPr>
                <w:rFonts w:ascii="Tahoma" w:hAnsi="Tahoma" w:cs="Tahoma"/>
                <w:b/>
                <w:bCs/>
                <w:color w:val="000000"/>
                <w:sz w:val="24"/>
                <w:szCs w:val="24"/>
              </w:rPr>
            </w:pPr>
            <w:r w:rsidRPr="00E006B3">
              <w:rPr>
                <w:rFonts w:ascii="Tahoma" w:hAnsi="Tahoma" w:cs="Tahoma"/>
                <w:b/>
                <w:bCs/>
                <w:color w:val="000000"/>
                <w:sz w:val="24"/>
                <w:szCs w:val="24"/>
              </w:rPr>
              <w:t>Punjab Team 2 for  South Punjab</w:t>
            </w:r>
          </w:p>
        </w:tc>
        <w:tc>
          <w:tcPr>
            <w:tcW w:w="4702" w:type="dxa"/>
            <w:vMerge w:val="restart"/>
            <w:vAlign w:val="center"/>
          </w:tcPr>
          <w:p w:rsidR="005F5590" w:rsidRPr="00690681" w:rsidRDefault="005F5590" w:rsidP="00E006B3">
            <w:pPr>
              <w:jc w:val="center"/>
              <w:rPr>
                <w:rFonts w:ascii="Tahoma" w:hAnsi="Tahoma" w:cs="Tahoma"/>
                <w:b/>
                <w:bCs/>
                <w:color w:val="000000"/>
                <w:sz w:val="24"/>
                <w:szCs w:val="24"/>
              </w:rPr>
            </w:pPr>
            <w:r w:rsidRPr="00E006B3">
              <w:rPr>
                <w:rFonts w:ascii="Tahoma" w:hAnsi="Tahoma" w:cs="Tahoma"/>
                <w:b/>
                <w:bCs/>
                <w:color w:val="000000"/>
                <w:sz w:val="24"/>
                <w:szCs w:val="24"/>
              </w:rPr>
              <w:t>1st April to 8th April 2017</w:t>
            </w:r>
          </w:p>
        </w:tc>
      </w:tr>
      <w:tr w:rsidR="005F5590" w:rsidTr="00B243FC">
        <w:tc>
          <w:tcPr>
            <w:tcW w:w="3744" w:type="dxa"/>
            <w:vMerge/>
            <w:vAlign w:val="center"/>
          </w:tcPr>
          <w:p w:rsidR="005F5590" w:rsidRPr="00E006B3" w:rsidRDefault="005F5590" w:rsidP="00E006B3">
            <w:pPr>
              <w:jc w:val="center"/>
              <w:rPr>
                <w:rFonts w:ascii="Tahoma" w:hAnsi="Tahoma" w:cs="Tahoma"/>
                <w:sz w:val="24"/>
                <w:szCs w:val="24"/>
              </w:rPr>
            </w:pPr>
          </w:p>
        </w:tc>
        <w:tc>
          <w:tcPr>
            <w:tcW w:w="3627" w:type="dxa"/>
            <w:vAlign w:val="center"/>
          </w:tcPr>
          <w:p w:rsidR="005F5590" w:rsidRPr="00E006B3" w:rsidRDefault="005F5590" w:rsidP="00E006B3">
            <w:pPr>
              <w:jc w:val="center"/>
              <w:rPr>
                <w:rFonts w:ascii="Tahoma" w:hAnsi="Tahoma" w:cs="Tahoma"/>
                <w:sz w:val="24"/>
                <w:szCs w:val="24"/>
              </w:rPr>
            </w:pPr>
            <w:r w:rsidRPr="00E006B3">
              <w:rPr>
                <w:rFonts w:ascii="Tahoma" w:hAnsi="Tahoma" w:cs="Tahoma"/>
                <w:sz w:val="24"/>
                <w:szCs w:val="24"/>
              </w:rPr>
              <w:t xml:space="preserve">Dr. </w:t>
            </w:r>
            <w:proofErr w:type="spellStart"/>
            <w:r w:rsidRPr="00E006B3">
              <w:rPr>
                <w:rFonts w:ascii="Tahoma" w:hAnsi="Tahoma" w:cs="Tahoma"/>
                <w:sz w:val="24"/>
                <w:szCs w:val="24"/>
              </w:rPr>
              <w:t>Zilakat</w:t>
            </w:r>
            <w:proofErr w:type="spellEnd"/>
            <w:r w:rsidRPr="00E006B3">
              <w:rPr>
                <w:rFonts w:ascii="Tahoma" w:hAnsi="Tahoma" w:cs="Tahoma"/>
                <w:sz w:val="24"/>
                <w:szCs w:val="24"/>
              </w:rPr>
              <w:t xml:space="preserve"> Khan Malik                                              Professor Chairman                                           Department Of Economics                                            University of Peshawar</w:t>
            </w:r>
          </w:p>
        </w:tc>
        <w:tc>
          <w:tcPr>
            <w:tcW w:w="1643" w:type="dxa"/>
            <w:vMerge/>
          </w:tcPr>
          <w:p w:rsidR="005F5590" w:rsidRPr="00690681" w:rsidRDefault="005F5590" w:rsidP="00690681">
            <w:pPr>
              <w:jc w:val="center"/>
              <w:rPr>
                <w:rFonts w:ascii="Tahoma" w:hAnsi="Tahoma" w:cs="Tahoma"/>
                <w:b/>
                <w:bCs/>
                <w:color w:val="000000"/>
                <w:sz w:val="24"/>
                <w:szCs w:val="24"/>
              </w:rPr>
            </w:pPr>
          </w:p>
        </w:tc>
        <w:tc>
          <w:tcPr>
            <w:tcW w:w="4702" w:type="dxa"/>
            <w:vMerge/>
          </w:tcPr>
          <w:p w:rsidR="005F5590" w:rsidRPr="00690681" w:rsidRDefault="005F5590" w:rsidP="00690681">
            <w:pPr>
              <w:jc w:val="center"/>
              <w:rPr>
                <w:rFonts w:ascii="Tahoma" w:hAnsi="Tahoma" w:cs="Tahoma"/>
                <w:b/>
                <w:bCs/>
                <w:color w:val="000000"/>
                <w:sz w:val="24"/>
                <w:szCs w:val="24"/>
              </w:rPr>
            </w:pPr>
          </w:p>
        </w:tc>
      </w:tr>
      <w:tr w:rsidR="005F5590" w:rsidTr="00B243FC">
        <w:tc>
          <w:tcPr>
            <w:tcW w:w="3744" w:type="dxa"/>
            <w:vMerge/>
            <w:vAlign w:val="center"/>
          </w:tcPr>
          <w:p w:rsidR="005F5590" w:rsidRPr="00E006B3" w:rsidRDefault="005F5590" w:rsidP="00E006B3">
            <w:pPr>
              <w:jc w:val="center"/>
              <w:rPr>
                <w:rFonts w:ascii="Tahoma" w:hAnsi="Tahoma" w:cs="Tahoma"/>
                <w:sz w:val="24"/>
                <w:szCs w:val="24"/>
              </w:rPr>
            </w:pPr>
          </w:p>
        </w:tc>
        <w:tc>
          <w:tcPr>
            <w:tcW w:w="3627" w:type="dxa"/>
            <w:vAlign w:val="center"/>
          </w:tcPr>
          <w:p w:rsidR="005F5590" w:rsidRPr="00E006B3" w:rsidRDefault="005F5590" w:rsidP="00E006B3">
            <w:pPr>
              <w:jc w:val="center"/>
              <w:rPr>
                <w:rFonts w:ascii="Tahoma" w:hAnsi="Tahoma" w:cs="Tahoma"/>
                <w:sz w:val="24"/>
                <w:szCs w:val="24"/>
              </w:rPr>
            </w:pPr>
            <w:r w:rsidRPr="00E006B3">
              <w:rPr>
                <w:rFonts w:ascii="Tahoma" w:hAnsi="Tahoma" w:cs="Tahoma"/>
                <w:sz w:val="24"/>
                <w:szCs w:val="24"/>
              </w:rPr>
              <w:t>Muhammad Usman                                        Lecturer,                                                                   Department Of Mathematics &amp; Statistics University of Agriculture, Faisalabad                              ( Still not confirmed)</w:t>
            </w:r>
          </w:p>
        </w:tc>
        <w:tc>
          <w:tcPr>
            <w:tcW w:w="1643" w:type="dxa"/>
            <w:vMerge/>
          </w:tcPr>
          <w:p w:rsidR="005F5590" w:rsidRPr="00690681" w:rsidRDefault="005F5590" w:rsidP="00690681">
            <w:pPr>
              <w:jc w:val="center"/>
              <w:rPr>
                <w:rFonts w:ascii="Tahoma" w:hAnsi="Tahoma" w:cs="Tahoma"/>
                <w:b/>
                <w:bCs/>
                <w:color w:val="000000"/>
                <w:sz w:val="24"/>
                <w:szCs w:val="24"/>
              </w:rPr>
            </w:pPr>
          </w:p>
        </w:tc>
        <w:tc>
          <w:tcPr>
            <w:tcW w:w="4702" w:type="dxa"/>
            <w:vMerge/>
          </w:tcPr>
          <w:p w:rsidR="005F5590" w:rsidRPr="00690681" w:rsidRDefault="005F5590" w:rsidP="00690681">
            <w:pPr>
              <w:jc w:val="center"/>
              <w:rPr>
                <w:rFonts w:ascii="Tahoma" w:hAnsi="Tahoma" w:cs="Tahoma"/>
                <w:b/>
                <w:bCs/>
                <w:color w:val="000000"/>
                <w:sz w:val="24"/>
                <w:szCs w:val="24"/>
              </w:rPr>
            </w:pPr>
          </w:p>
        </w:tc>
      </w:tr>
    </w:tbl>
    <w:p w:rsidR="00690681" w:rsidRDefault="00690681">
      <w:pPr>
        <w:rPr>
          <w:rFonts w:ascii="Arial" w:hAnsi="Arial" w:cs="Arial"/>
          <w:sz w:val="24"/>
          <w:szCs w:val="24"/>
        </w:rPr>
      </w:pPr>
    </w:p>
    <w:p w:rsidR="00EA4556" w:rsidRDefault="00EA4556" w:rsidP="00EA4556">
      <w:pPr>
        <w:spacing w:after="0" w:line="240" w:lineRule="auto"/>
        <w:jc w:val="center"/>
        <w:rPr>
          <w:rFonts w:ascii="Arial" w:hAnsi="Arial" w:cs="Arial"/>
          <w:sz w:val="24"/>
          <w:szCs w:val="24"/>
        </w:rPr>
      </w:pPr>
    </w:p>
    <w:p w:rsidR="00EA4556" w:rsidRDefault="00EA4556" w:rsidP="00EA4556">
      <w:pPr>
        <w:spacing w:after="0" w:line="240" w:lineRule="auto"/>
        <w:jc w:val="center"/>
        <w:rPr>
          <w:rFonts w:ascii="Arial" w:hAnsi="Arial" w:cs="Arial"/>
          <w:sz w:val="24"/>
          <w:szCs w:val="24"/>
        </w:rPr>
      </w:pPr>
    </w:p>
    <w:p w:rsidR="00690681" w:rsidRDefault="00690681" w:rsidP="00EA4556">
      <w:pPr>
        <w:spacing w:after="0" w:line="240" w:lineRule="auto"/>
        <w:jc w:val="center"/>
        <w:rPr>
          <w:rFonts w:ascii="Arial" w:hAnsi="Arial" w:cs="Arial"/>
          <w:sz w:val="24"/>
          <w:szCs w:val="24"/>
        </w:rPr>
      </w:pPr>
    </w:p>
    <w:p w:rsidR="00690681" w:rsidRDefault="00690681" w:rsidP="00EA4556">
      <w:pPr>
        <w:spacing w:after="0" w:line="240" w:lineRule="auto"/>
        <w:jc w:val="center"/>
        <w:rPr>
          <w:rFonts w:ascii="Arial" w:hAnsi="Arial" w:cs="Arial"/>
          <w:sz w:val="24"/>
          <w:szCs w:val="24"/>
        </w:rPr>
      </w:pPr>
    </w:p>
    <w:p w:rsidR="00B96DD2" w:rsidRDefault="00B96DD2"/>
    <w:sectPr w:rsidR="00B96DD2" w:rsidSect="004D5A2F">
      <w:pgSz w:w="15840" w:h="12240" w:orient="landscape"/>
      <w:pgMar w:top="85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82B4B"/>
    <w:multiLevelType w:val="hybridMultilevel"/>
    <w:tmpl w:val="25C67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C0531D"/>
    <w:multiLevelType w:val="hybridMultilevel"/>
    <w:tmpl w:val="A18C2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7C52C8"/>
    <w:multiLevelType w:val="hybridMultilevel"/>
    <w:tmpl w:val="1A64A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3313651"/>
    <w:multiLevelType w:val="hybridMultilevel"/>
    <w:tmpl w:val="25AA7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C8920FC"/>
    <w:multiLevelType w:val="hybridMultilevel"/>
    <w:tmpl w:val="53323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2FE"/>
    <w:rsid w:val="00024FA5"/>
    <w:rsid w:val="00076CA5"/>
    <w:rsid w:val="000C795E"/>
    <w:rsid w:val="00250930"/>
    <w:rsid w:val="00270A64"/>
    <w:rsid w:val="00294701"/>
    <w:rsid w:val="003979F8"/>
    <w:rsid w:val="003B1C95"/>
    <w:rsid w:val="00402F74"/>
    <w:rsid w:val="004D059D"/>
    <w:rsid w:val="004D5A2F"/>
    <w:rsid w:val="005F5590"/>
    <w:rsid w:val="00690681"/>
    <w:rsid w:val="00712A9E"/>
    <w:rsid w:val="00974A26"/>
    <w:rsid w:val="00B243FC"/>
    <w:rsid w:val="00B96DD2"/>
    <w:rsid w:val="00C456C4"/>
    <w:rsid w:val="00E006B3"/>
    <w:rsid w:val="00E178CE"/>
    <w:rsid w:val="00E85769"/>
    <w:rsid w:val="00EA4556"/>
    <w:rsid w:val="00EC62B4"/>
    <w:rsid w:val="00F172FE"/>
    <w:rsid w:val="00FE7D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556"/>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4556"/>
    <w:pPr>
      <w:spacing w:after="0" w:line="240" w:lineRule="auto"/>
      <w:ind w:left="720"/>
    </w:pPr>
    <w:rPr>
      <w:rFonts w:ascii="Times New Roman" w:eastAsia="Times New Roman" w:hAnsi="Times New Roman" w:cs="Times New Roman"/>
      <w:sz w:val="24"/>
      <w:szCs w:val="24"/>
    </w:rPr>
  </w:style>
  <w:style w:type="table" w:styleId="TableGrid">
    <w:name w:val="Table Grid"/>
    <w:basedOn w:val="TableNormal"/>
    <w:uiPriority w:val="59"/>
    <w:rsid w:val="00EA4556"/>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556"/>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4556"/>
    <w:pPr>
      <w:spacing w:after="0" w:line="240" w:lineRule="auto"/>
      <w:ind w:left="720"/>
    </w:pPr>
    <w:rPr>
      <w:rFonts w:ascii="Times New Roman" w:eastAsia="Times New Roman" w:hAnsi="Times New Roman" w:cs="Times New Roman"/>
      <w:sz w:val="24"/>
      <w:szCs w:val="24"/>
    </w:rPr>
  </w:style>
  <w:style w:type="table" w:styleId="TableGrid">
    <w:name w:val="Table Grid"/>
    <w:basedOn w:val="TableNormal"/>
    <w:uiPriority w:val="59"/>
    <w:rsid w:val="00EA4556"/>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52463">
      <w:bodyDiv w:val="1"/>
      <w:marLeft w:val="0"/>
      <w:marRight w:val="0"/>
      <w:marTop w:val="0"/>
      <w:marBottom w:val="0"/>
      <w:divBdr>
        <w:top w:val="none" w:sz="0" w:space="0" w:color="auto"/>
        <w:left w:val="none" w:sz="0" w:space="0" w:color="auto"/>
        <w:bottom w:val="none" w:sz="0" w:space="0" w:color="auto"/>
        <w:right w:val="none" w:sz="0" w:space="0" w:color="auto"/>
      </w:divBdr>
    </w:div>
    <w:div w:id="256137355">
      <w:bodyDiv w:val="1"/>
      <w:marLeft w:val="0"/>
      <w:marRight w:val="0"/>
      <w:marTop w:val="0"/>
      <w:marBottom w:val="0"/>
      <w:divBdr>
        <w:top w:val="none" w:sz="0" w:space="0" w:color="auto"/>
        <w:left w:val="none" w:sz="0" w:space="0" w:color="auto"/>
        <w:bottom w:val="none" w:sz="0" w:space="0" w:color="auto"/>
        <w:right w:val="none" w:sz="0" w:space="0" w:color="auto"/>
      </w:divBdr>
    </w:div>
    <w:div w:id="337538671">
      <w:bodyDiv w:val="1"/>
      <w:marLeft w:val="0"/>
      <w:marRight w:val="0"/>
      <w:marTop w:val="0"/>
      <w:marBottom w:val="0"/>
      <w:divBdr>
        <w:top w:val="none" w:sz="0" w:space="0" w:color="auto"/>
        <w:left w:val="none" w:sz="0" w:space="0" w:color="auto"/>
        <w:bottom w:val="none" w:sz="0" w:space="0" w:color="auto"/>
        <w:right w:val="none" w:sz="0" w:space="0" w:color="auto"/>
      </w:divBdr>
    </w:div>
    <w:div w:id="454106494">
      <w:bodyDiv w:val="1"/>
      <w:marLeft w:val="0"/>
      <w:marRight w:val="0"/>
      <w:marTop w:val="0"/>
      <w:marBottom w:val="0"/>
      <w:divBdr>
        <w:top w:val="none" w:sz="0" w:space="0" w:color="auto"/>
        <w:left w:val="none" w:sz="0" w:space="0" w:color="auto"/>
        <w:bottom w:val="none" w:sz="0" w:space="0" w:color="auto"/>
        <w:right w:val="none" w:sz="0" w:space="0" w:color="auto"/>
      </w:divBdr>
    </w:div>
    <w:div w:id="544828771">
      <w:bodyDiv w:val="1"/>
      <w:marLeft w:val="0"/>
      <w:marRight w:val="0"/>
      <w:marTop w:val="0"/>
      <w:marBottom w:val="0"/>
      <w:divBdr>
        <w:top w:val="none" w:sz="0" w:space="0" w:color="auto"/>
        <w:left w:val="none" w:sz="0" w:space="0" w:color="auto"/>
        <w:bottom w:val="none" w:sz="0" w:space="0" w:color="auto"/>
        <w:right w:val="none" w:sz="0" w:space="0" w:color="auto"/>
      </w:divBdr>
    </w:div>
    <w:div w:id="812454558">
      <w:bodyDiv w:val="1"/>
      <w:marLeft w:val="0"/>
      <w:marRight w:val="0"/>
      <w:marTop w:val="0"/>
      <w:marBottom w:val="0"/>
      <w:divBdr>
        <w:top w:val="none" w:sz="0" w:space="0" w:color="auto"/>
        <w:left w:val="none" w:sz="0" w:space="0" w:color="auto"/>
        <w:bottom w:val="none" w:sz="0" w:space="0" w:color="auto"/>
        <w:right w:val="none" w:sz="0" w:space="0" w:color="auto"/>
      </w:divBdr>
    </w:div>
    <w:div w:id="1242519647">
      <w:bodyDiv w:val="1"/>
      <w:marLeft w:val="0"/>
      <w:marRight w:val="0"/>
      <w:marTop w:val="0"/>
      <w:marBottom w:val="0"/>
      <w:divBdr>
        <w:top w:val="none" w:sz="0" w:space="0" w:color="auto"/>
        <w:left w:val="none" w:sz="0" w:space="0" w:color="auto"/>
        <w:bottom w:val="none" w:sz="0" w:space="0" w:color="auto"/>
        <w:right w:val="none" w:sz="0" w:space="0" w:color="auto"/>
      </w:divBdr>
    </w:div>
    <w:div w:id="182192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TotalTime>
  <Pages>12</Pages>
  <Words>2089</Words>
  <Characters>11912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PBS</dc:creator>
  <cp:keywords/>
  <dc:description/>
  <cp:lastModifiedBy>PBS</cp:lastModifiedBy>
  <cp:revision>20</cp:revision>
  <dcterms:created xsi:type="dcterms:W3CDTF">2021-02-11T05:57:00Z</dcterms:created>
  <dcterms:modified xsi:type="dcterms:W3CDTF">2021-04-14T10:10:00Z</dcterms:modified>
</cp:coreProperties>
</file>